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6F60FFAB"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 Time</w:t>
            </w:r>
            <w:r w:rsidR="00C6317A">
              <w:rPr>
                <w:rFonts w:ascii="Arial" w:eastAsia="Calibri" w:hAnsi="Arial" w:cs="Arial"/>
                <w:b/>
              </w:rPr>
              <w:t>11/10</w:t>
            </w:r>
            <w:r w:rsidR="00D47B3A">
              <w:rPr>
                <w:rFonts w:ascii="Arial" w:eastAsia="Calibri" w:hAnsi="Arial" w:cs="Arial"/>
                <w:b/>
              </w:rPr>
              <w:t>/</w:t>
            </w:r>
            <w:r w:rsidR="00871BC9">
              <w:rPr>
                <w:rFonts w:ascii="Arial" w:eastAsia="Calibri" w:hAnsi="Arial" w:cs="Arial"/>
                <w:b/>
              </w:rPr>
              <w:t>20</w:t>
            </w:r>
            <w:r w:rsidRPr="00177170">
              <w:rPr>
                <w:rFonts w:ascii="Arial" w:eastAsia="Calibri" w:hAnsi="Arial" w:cs="Arial"/>
                <w:b/>
              </w:rPr>
              <w:t xml:space="preserve">, </w:t>
            </w:r>
            <w:r w:rsidR="00EB2FDC">
              <w:rPr>
                <w:rFonts w:ascii="Arial" w:eastAsia="Calibri" w:hAnsi="Arial" w:cs="Arial"/>
                <w:b/>
                <w:color w:val="000000"/>
              </w:rPr>
              <w:t>3:30pm-5:00</w:t>
            </w:r>
            <w:r w:rsidR="00F435CD">
              <w:rPr>
                <w:rFonts w:ascii="Arial" w:eastAsia="Calibri" w:hAnsi="Arial" w:cs="Arial"/>
                <w:b/>
                <w:color w:val="000000"/>
              </w:rPr>
              <w:t>pm</w:t>
            </w:r>
          </w:p>
          <w:p w14:paraId="64928744" w14:textId="5826307B" w:rsidR="007E7D4D" w:rsidRDefault="00227071" w:rsidP="007E7D4D">
            <w:pPr>
              <w:jc w:val="right"/>
              <w:rPr>
                <w:rFonts w:ascii="Arial" w:eastAsia="Calibri" w:hAnsi="Arial" w:cs="Arial"/>
                <w:b/>
              </w:rPr>
            </w:pPr>
            <w:r w:rsidRPr="00177170">
              <w:rPr>
                <w:rFonts w:ascii="Arial" w:eastAsia="Calibri" w:hAnsi="Arial" w:cs="Arial"/>
                <w:b/>
              </w:rPr>
              <w:t xml:space="preserve">Location: </w:t>
            </w:r>
            <w:hyperlink r:id="rId11" w:history="1">
              <w:r w:rsidR="00AE353E" w:rsidRPr="001410A6">
                <w:rPr>
                  <w:rStyle w:val="Hyperlink"/>
                  <w:rFonts w:ascii="Arial" w:eastAsia="Calibri" w:hAnsi="Arial" w:cs="Arial"/>
                  <w:b/>
                </w:rPr>
                <w:t xml:space="preserve">Teams </w:t>
              </w:r>
              <w:r w:rsidR="00276DA8" w:rsidRPr="001410A6">
                <w:rPr>
                  <w:rStyle w:val="Hyperlink"/>
                  <w:rFonts w:ascii="Arial" w:eastAsia="Calibri" w:hAnsi="Arial" w:cs="Arial"/>
                  <w:b/>
                </w:rPr>
                <w:t xml:space="preserve">Virtual </w:t>
              </w:r>
              <w:r w:rsidR="00AE353E" w:rsidRPr="001410A6">
                <w:rPr>
                  <w:rStyle w:val="Hyperlink"/>
                  <w:rFonts w:ascii="Arial" w:eastAsia="Calibri" w:hAnsi="Arial" w:cs="Arial"/>
                  <w:b/>
                </w:rPr>
                <w:t>Room</w:t>
              </w:r>
            </w:hyperlink>
            <w:bookmarkStart w:id="0" w:name="_GoBack"/>
            <w:bookmarkEnd w:id="0"/>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40E9647D" w14:textId="77777777" w:rsidR="00C32E48" w:rsidRPr="00DC72CB" w:rsidRDefault="00C32E48" w:rsidP="00C418E3">
      <w:pPr>
        <w:rPr>
          <w:rFonts w:asciiTheme="minorHAnsi" w:hAnsiTheme="minorHAnsi" w:cstheme="minorHAnsi"/>
          <w:b/>
          <w:u w:val="single"/>
          <w:lang w:val="es-CL"/>
        </w:rPr>
      </w:pPr>
    </w:p>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04B31540"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 xml:space="preserve">3:30 pm </w:t>
            </w:r>
          </w:p>
        </w:tc>
        <w:tc>
          <w:tcPr>
            <w:tcW w:w="4950" w:type="dxa"/>
          </w:tcPr>
          <w:p w14:paraId="0E096F25" w14:textId="6F35F343" w:rsidR="00C14128" w:rsidRPr="00C14128" w:rsidRDefault="00C14128" w:rsidP="00C14128">
            <w:pPr>
              <w:rPr>
                <w:rFonts w:asciiTheme="minorHAnsi" w:hAnsiTheme="minorHAnsi" w:cstheme="minorHAnsi"/>
                <w:bCs/>
                <w:sz w:val="22"/>
                <w:szCs w:val="22"/>
              </w:rPr>
            </w:pPr>
            <w:r w:rsidRPr="00C14128">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C14128" w:rsidRPr="009279FE" w14:paraId="65C1E8BF" w14:textId="77777777" w:rsidTr="00535AE5">
        <w:trPr>
          <w:trHeight w:val="265"/>
        </w:trPr>
        <w:tc>
          <w:tcPr>
            <w:tcW w:w="1142" w:type="dxa"/>
          </w:tcPr>
          <w:p w14:paraId="36FF176C" w14:textId="39B30130"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3:35 pm</w:t>
            </w:r>
          </w:p>
        </w:tc>
        <w:tc>
          <w:tcPr>
            <w:tcW w:w="4950" w:type="dxa"/>
          </w:tcPr>
          <w:p w14:paraId="73326A4A" w14:textId="07E1E929" w:rsidR="00C14128" w:rsidRPr="00C14128" w:rsidRDefault="00C14128" w:rsidP="00C14128">
            <w:pPr>
              <w:shd w:val="clear" w:color="auto" w:fill="FFFFFF"/>
              <w:rPr>
                <w:rFonts w:asciiTheme="minorHAnsi" w:hAnsiTheme="minorHAnsi" w:cstheme="minorHAnsi"/>
                <w:bCs/>
                <w:color w:val="222222"/>
                <w:sz w:val="22"/>
                <w:szCs w:val="22"/>
              </w:rPr>
            </w:pPr>
            <w:r w:rsidRPr="00C14128">
              <w:rPr>
                <w:rFonts w:asciiTheme="minorHAnsi" w:hAnsiTheme="minorHAnsi" w:cstheme="minorHAnsi"/>
                <w:bCs/>
                <w:color w:val="222222"/>
                <w:sz w:val="22"/>
                <w:szCs w:val="22"/>
              </w:rPr>
              <w:t xml:space="preserve"> Minutes </w:t>
            </w:r>
          </w:p>
        </w:tc>
        <w:tc>
          <w:tcPr>
            <w:tcW w:w="2160" w:type="dxa"/>
          </w:tcPr>
          <w:p w14:paraId="702493D6" w14:textId="1CF70D60"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46487BCB" w14:textId="6CCF4881" w:rsidR="00C14128" w:rsidRPr="009279FE" w:rsidRDefault="00C14128" w:rsidP="00C14128">
            <w:pPr>
              <w:rPr>
                <w:rFonts w:asciiTheme="minorHAnsi" w:hAnsiTheme="minorHAnsi" w:cstheme="minorHAnsi"/>
                <w:sz w:val="22"/>
                <w:szCs w:val="22"/>
              </w:rPr>
            </w:pPr>
          </w:p>
        </w:tc>
      </w:tr>
      <w:tr w:rsidR="00C14128" w:rsidRPr="009279FE" w14:paraId="76C987D7" w14:textId="77777777" w:rsidTr="00535AE5">
        <w:trPr>
          <w:trHeight w:val="265"/>
        </w:trPr>
        <w:tc>
          <w:tcPr>
            <w:tcW w:w="1142" w:type="dxa"/>
          </w:tcPr>
          <w:p w14:paraId="08285194" w14:textId="522E081E"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3:40 pm</w:t>
            </w:r>
          </w:p>
        </w:tc>
        <w:tc>
          <w:tcPr>
            <w:tcW w:w="4950" w:type="dxa"/>
          </w:tcPr>
          <w:p w14:paraId="0DCE4447" w14:textId="229E8651" w:rsidR="00C14128" w:rsidRPr="00C14128" w:rsidRDefault="00C14128" w:rsidP="00C14128">
            <w:pPr>
              <w:shd w:val="clear" w:color="auto" w:fill="FFFFFF"/>
              <w:rPr>
                <w:rFonts w:asciiTheme="minorHAnsi" w:hAnsiTheme="minorHAnsi" w:cstheme="minorHAnsi"/>
                <w:bCs/>
                <w:color w:val="222222"/>
                <w:sz w:val="22"/>
                <w:szCs w:val="22"/>
              </w:rPr>
            </w:pPr>
            <w:r w:rsidRPr="00C14128">
              <w:rPr>
                <w:rFonts w:asciiTheme="minorHAnsi" w:hAnsiTheme="minorHAnsi" w:cstheme="minorHAnsi"/>
                <w:bCs/>
              </w:rPr>
              <w:t>2021 draft budget</w:t>
            </w:r>
          </w:p>
        </w:tc>
        <w:tc>
          <w:tcPr>
            <w:tcW w:w="2160" w:type="dxa"/>
          </w:tcPr>
          <w:p w14:paraId="3D1E2365" w14:textId="2DC6BECD"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Margaret/All</w:t>
            </w:r>
          </w:p>
        </w:tc>
        <w:tc>
          <w:tcPr>
            <w:tcW w:w="1710" w:type="dxa"/>
          </w:tcPr>
          <w:p w14:paraId="4840BE18" w14:textId="104A828A" w:rsidR="00C14128" w:rsidRPr="009279FE" w:rsidRDefault="00C14128" w:rsidP="00C14128">
            <w:pPr>
              <w:rPr>
                <w:rFonts w:asciiTheme="minorHAnsi" w:hAnsiTheme="minorHAnsi" w:cstheme="minorHAnsi"/>
                <w:sz w:val="22"/>
                <w:szCs w:val="22"/>
              </w:rPr>
            </w:pPr>
          </w:p>
        </w:tc>
      </w:tr>
      <w:tr w:rsidR="00C14128" w:rsidRPr="009279FE" w14:paraId="4B0CA7BD" w14:textId="77777777" w:rsidTr="00535AE5">
        <w:trPr>
          <w:trHeight w:val="265"/>
        </w:trPr>
        <w:tc>
          <w:tcPr>
            <w:tcW w:w="1142" w:type="dxa"/>
          </w:tcPr>
          <w:p w14:paraId="18B2BF5E" w14:textId="0E6744E9"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4:00 pm</w:t>
            </w:r>
          </w:p>
        </w:tc>
        <w:tc>
          <w:tcPr>
            <w:tcW w:w="4950" w:type="dxa"/>
          </w:tcPr>
          <w:p w14:paraId="067A6E28" w14:textId="77777777" w:rsidR="00C14128" w:rsidRPr="00C14128" w:rsidRDefault="00C14128" w:rsidP="00C14128">
            <w:pPr>
              <w:shd w:val="clear" w:color="auto" w:fill="FFFFFF"/>
              <w:rPr>
                <w:rFonts w:asciiTheme="minorHAnsi" w:hAnsiTheme="minorHAnsi" w:cstheme="minorHAnsi"/>
                <w:bCs/>
              </w:rPr>
            </w:pPr>
            <w:r w:rsidRPr="00C14128">
              <w:rPr>
                <w:rFonts w:asciiTheme="minorHAnsi" w:hAnsiTheme="minorHAnsi" w:cstheme="minorHAnsi"/>
                <w:bCs/>
              </w:rPr>
              <w:t xml:space="preserve">Committee updates </w:t>
            </w:r>
          </w:p>
          <w:p w14:paraId="21E09AF9" w14:textId="77777777" w:rsidR="00C14128" w:rsidRPr="00C14128" w:rsidRDefault="00C14128" w:rsidP="00C14128">
            <w:pPr>
              <w:pStyle w:val="ListParagraph"/>
              <w:numPr>
                <w:ilvl w:val="0"/>
                <w:numId w:val="16"/>
              </w:numPr>
              <w:shd w:val="clear" w:color="auto" w:fill="FFFFFF"/>
              <w:rPr>
                <w:rFonts w:asciiTheme="minorHAnsi" w:hAnsiTheme="minorHAnsi" w:cstheme="minorHAnsi"/>
                <w:bCs/>
                <w:color w:val="222222"/>
                <w:sz w:val="22"/>
                <w:szCs w:val="22"/>
              </w:rPr>
            </w:pPr>
            <w:r w:rsidRPr="00C14128">
              <w:rPr>
                <w:rFonts w:asciiTheme="minorHAnsi" w:hAnsiTheme="minorHAnsi" w:cstheme="minorHAnsi"/>
                <w:bCs/>
                <w:color w:val="222222"/>
                <w:sz w:val="22"/>
                <w:szCs w:val="22"/>
              </w:rPr>
              <w:t xml:space="preserve">Admin/Practices </w:t>
            </w:r>
          </w:p>
          <w:p w14:paraId="0D4782AE" w14:textId="77777777" w:rsidR="00C14128" w:rsidRPr="00C14128" w:rsidRDefault="00C14128" w:rsidP="00C14128">
            <w:pPr>
              <w:pStyle w:val="ListParagraph"/>
              <w:numPr>
                <w:ilvl w:val="0"/>
                <w:numId w:val="16"/>
              </w:numPr>
              <w:shd w:val="clear" w:color="auto" w:fill="FFFFFF"/>
              <w:rPr>
                <w:rFonts w:asciiTheme="minorHAnsi" w:hAnsiTheme="minorHAnsi" w:cstheme="minorHAnsi"/>
                <w:bCs/>
                <w:color w:val="222222"/>
                <w:sz w:val="22"/>
                <w:szCs w:val="22"/>
              </w:rPr>
            </w:pPr>
            <w:r w:rsidRPr="00C14128">
              <w:rPr>
                <w:rFonts w:asciiTheme="minorHAnsi" w:hAnsiTheme="minorHAnsi" w:cstheme="minorHAnsi"/>
                <w:bCs/>
                <w:color w:val="222222"/>
                <w:sz w:val="22"/>
                <w:szCs w:val="22"/>
              </w:rPr>
              <w:t xml:space="preserve">Clinical Oversight </w:t>
            </w:r>
          </w:p>
          <w:p w14:paraId="1C643D43" w14:textId="64BEF846" w:rsidR="00C14128" w:rsidRPr="00C14128" w:rsidRDefault="00C14128" w:rsidP="00C14128">
            <w:pPr>
              <w:pStyle w:val="ListParagraph"/>
              <w:numPr>
                <w:ilvl w:val="0"/>
                <w:numId w:val="16"/>
              </w:numPr>
              <w:shd w:val="clear" w:color="auto" w:fill="FFFFFF"/>
              <w:rPr>
                <w:rFonts w:asciiTheme="minorHAnsi" w:hAnsiTheme="minorHAnsi" w:cstheme="minorHAnsi"/>
                <w:bCs/>
                <w:color w:val="222222"/>
                <w:sz w:val="22"/>
                <w:szCs w:val="22"/>
              </w:rPr>
            </w:pPr>
            <w:r w:rsidRPr="00C14128">
              <w:rPr>
                <w:rFonts w:asciiTheme="minorHAnsi" w:hAnsiTheme="minorHAnsi" w:cstheme="minorHAnsi"/>
                <w:bCs/>
                <w:color w:val="222222"/>
                <w:sz w:val="22"/>
                <w:szCs w:val="22"/>
              </w:rPr>
              <w:t>COVID protocol</w:t>
            </w:r>
          </w:p>
        </w:tc>
        <w:tc>
          <w:tcPr>
            <w:tcW w:w="2160" w:type="dxa"/>
          </w:tcPr>
          <w:p w14:paraId="4C8EEB16" w14:textId="302F7FEC" w:rsidR="00C14128" w:rsidRDefault="00C14128" w:rsidP="00C14128">
            <w:pPr>
              <w:rPr>
                <w:rFonts w:asciiTheme="minorHAnsi" w:hAnsiTheme="minorHAnsi" w:cstheme="minorHAnsi"/>
                <w:sz w:val="22"/>
                <w:szCs w:val="22"/>
              </w:rPr>
            </w:pPr>
            <w:r>
              <w:rPr>
                <w:rFonts w:asciiTheme="minorHAnsi" w:hAnsiTheme="minorHAnsi" w:cstheme="minorHAnsi"/>
                <w:sz w:val="22"/>
                <w:szCs w:val="22"/>
              </w:rPr>
              <w:t>Tim/Amy/Margaret</w:t>
            </w:r>
          </w:p>
        </w:tc>
        <w:tc>
          <w:tcPr>
            <w:tcW w:w="1710" w:type="dxa"/>
          </w:tcPr>
          <w:p w14:paraId="21DD8A3A" w14:textId="77777777" w:rsidR="00C14128" w:rsidRPr="009279FE" w:rsidRDefault="00C14128" w:rsidP="00C14128">
            <w:pPr>
              <w:rPr>
                <w:rFonts w:asciiTheme="minorHAnsi" w:hAnsiTheme="minorHAnsi" w:cstheme="minorHAnsi"/>
                <w:sz w:val="22"/>
                <w:szCs w:val="22"/>
              </w:rPr>
            </w:pPr>
          </w:p>
        </w:tc>
      </w:tr>
      <w:tr w:rsidR="00C14128" w:rsidRPr="009279FE" w14:paraId="7CD7721D" w14:textId="77777777" w:rsidTr="00535AE5">
        <w:trPr>
          <w:trHeight w:val="265"/>
        </w:trPr>
        <w:tc>
          <w:tcPr>
            <w:tcW w:w="1142" w:type="dxa"/>
          </w:tcPr>
          <w:p w14:paraId="3B7A5CD2" w14:textId="168FDC7F"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4:15 pm</w:t>
            </w:r>
          </w:p>
        </w:tc>
        <w:tc>
          <w:tcPr>
            <w:tcW w:w="4950" w:type="dxa"/>
          </w:tcPr>
          <w:p w14:paraId="6047B536" w14:textId="4B29906C" w:rsidR="00C14128" w:rsidRPr="00C14128" w:rsidRDefault="00C14128" w:rsidP="00C14128">
            <w:pPr>
              <w:shd w:val="clear" w:color="auto" w:fill="FFFFFF"/>
              <w:rPr>
                <w:rFonts w:asciiTheme="minorHAnsi" w:hAnsiTheme="minorHAnsi" w:cstheme="minorHAnsi"/>
                <w:bCs/>
                <w:color w:val="222222"/>
                <w:sz w:val="22"/>
                <w:szCs w:val="22"/>
              </w:rPr>
            </w:pPr>
            <w:r w:rsidRPr="00C14128">
              <w:rPr>
                <w:rFonts w:asciiTheme="minorHAnsi" w:hAnsiTheme="minorHAnsi" w:cstheme="minorHAnsi"/>
                <w:bCs/>
                <w:color w:val="222222"/>
                <w:sz w:val="22"/>
                <w:szCs w:val="22"/>
              </w:rPr>
              <w:t>Application/Certification update</w:t>
            </w:r>
          </w:p>
        </w:tc>
        <w:tc>
          <w:tcPr>
            <w:tcW w:w="2160" w:type="dxa"/>
          </w:tcPr>
          <w:p w14:paraId="39FFB90D" w14:textId="49C2AECF" w:rsidR="00C14128" w:rsidRDefault="00C14128" w:rsidP="00C14128">
            <w:pPr>
              <w:rPr>
                <w:rFonts w:asciiTheme="minorHAnsi" w:hAnsiTheme="minorHAnsi" w:cstheme="minorHAnsi"/>
                <w:sz w:val="22"/>
                <w:szCs w:val="22"/>
              </w:rPr>
            </w:pPr>
            <w:r>
              <w:rPr>
                <w:rFonts w:asciiTheme="minorHAnsi" w:hAnsiTheme="minorHAnsi" w:cstheme="minorHAnsi"/>
                <w:sz w:val="22"/>
                <w:szCs w:val="22"/>
              </w:rPr>
              <w:t>Margaret/All</w:t>
            </w:r>
          </w:p>
        </w:tc>
        <w:tc>
          <w:tcPr>
            <w:tcW w:w="1710" w:type="dxa"/>
          </w:tcPr>
          <w:p w14:paraId="226AF8CC" w14:textId="77777777" w:rsidR="00C14128" w:rsidRPr="009279FE" w:rsidRDefault="00C14128" w:rsidP="00C14128">
            <w:pPr>
              <w:rPr>
                <w:rFonts w:asciiTheme="minorHAnsi" w:hAnsiTheme="minorHAnsi" w:cstheme="minorHAnsi"/>
                <w:sz w:val="22"/>
                <w:szCs w:val="22"/>
              </w:rPr>
            </w:pPr>
          </w:p>
        </w:tc>
      </w:tr>
      <w:tr w:rsidR="00C14128" w:rsidRPr="009279FE" w14:paraId="16D5D63E" w14:textId="77777777" w:rsidTr="00535AE5">
        <w:trPr>
          <w:trHeight w:val="265"/>
        </w:trPr>
        <w:tc>
          <w:tcPr>
            <w:tcW w:w="1142" w:type="dxa"/>
          </w:tcPr>
          <w:p w14:paraId="46E934E3" w14:textId="4F6ED0A3"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4:30pm</w:t>
            </w:r>
          </w:p>
        </w:tc>
        <w:tc>
          <w:tcPr>
            <w:tcW w:w="4950" w:type="dxa"/>
          </w:tcPr>
          <w:p w14:paraId="7B9ED3C2" w14:textId="6A9F85BA" w:rsidR="00C14128" w:rsidRPr="00C14128" w:rsidRDefault="00C14128" w:rsidP="00C14128">
            <w:pPr>
              <w:shd w:val="clear" w:color="auto" w:fill="FFFFFF"/>
              <w:rPr>
                <w:rFonts w:asciiTheme="minorHAnsi" w:hAnsiTheme="minorHAnsi" w:cstheme="minorHAnsi"/>
                <w:bCs/>
                <w:color w:val="222222"/>
                <w:sz w:val="22"/>
                <w:szCs w:val="22"/>
              </w:rPr>
            </w:pPr>
            <w:r w:rsidRPr="00C14128">
              <w:rPr>
                <w:rFonts w:asciiTheme="minorHAnsi" w:hAnsiTheme="minorHAnsi" w:cstheme="minorHAnsi"/>
                <w:bCs/>
              </w:rPr>
              <w:t xml:space="preserve">Hiring Updates </w:t>
            </w:r>
            <w:r w:rsidRPr="00C14128">
              <w:rPr>
                <w:rFonts w:asciiTheme="minorHAnsi" w:hAnsiTheme="minorHAnsi" w:cstheme="minorHAnsi"/>
                <w:bCs/>
              </w:rPr>
              <w:t xml:space="preserve"> </w:t>
            </w:r>
          </w:p>
        </w:tc>
        <w:tc>
          <w:tcPr>
            <w:tcW w:w="2160" w:type="dxa"/>
          </w:tcPr>
          <w:p w14:paraId="172EBDE1" w14:textId="54D51AF5" w:rsidR="00C14128" w:rsidRDefault="00011A10" w:rsidP="00C14128">
            <w:pPr>
              <w:rPr>
                <w:rFonts w:asciiTheme="minorHAnsi" w:hAnsiTheme="minorHAnsi" w:cstheme="minorHAnsi"/>
                <w:sz w:val="22"/>
                <w:szCs w:val="22"/>
              </w:rPr>
            </w:pPr>
            <w:r>
              <w:rPr>
                <w:rFonts w:asciiTheme="minorHAnsi" w:hAnsiTheme="minorHAnsi" w:cstheme="minorHAnsi"/>
                <w:sz w:val="22"/>
                <w:szCs w:val="22"/>
              </w:rPr>
              <w:t xml:space="preserve">Margaret </w:t>
            </w:r>
          </w:p>
        </w:tc>
        <w:tc>
          <w:tcPr>
            <w:tcW w:w="1710" w:type="dxa"/>
          </w:tcPr>
          <w:p w14:paraId="773712B6" w14:textId="77777777" w:rsidR="00C14128" w:rsidRPr="009279FE" w:rsidRDefault="00C14128" w:rsidP="00C14128">
            <w:pPr>
              <w:rPr>
                <w:rFonts w:asciiTheme="minorHAnsi" w:hAnsiTheme="minorHAnsi" w:cstheme="minorHAnsi"/>
                <w:sz w:val="22"/>
                <w:szCs w:val="22"/>
              </w:rPr>
            </w:pPr>
          </w:p>
        </w:tc>
      </w:tr>
      <w:tr w:rsidR="00C14128" w:rsidRPr="009279FE" w14:paraId="5C00A14B" w14:textId="77777777" w:rsidTr="00535AE5">
        <w:trPr>
          <w:trHeight w:val="265"/>
        </w:trPr>
        <w:tc>
          <w:tcPr>
            <w:tcW w:w="1142" w:type="dxa"/>
          </w:tcPr>
          <w:p w14:paraId="2332BE70" w14:textId="50FAD784"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4:40 pm</w:t>
            </w:r>
          </w:p>
        </w:tc>
        <w:tc>
          <w:tcPr>
            <w:tcW w:w="4950" w:type="dxa"/>
          </w:tcPr>
          <w:p w14:paraId="6CC097F7" w14:textId="53511D39" w:rsidR="00C14128" w:rsidRPr="00C14128" w:rsidRDefault="00C14128" w:rsidP="00C14128">
            <w:pPr>
              <w:shd w:val="clear" w:color="auto" w:fill="FFFFFF"/>
              <w:rPr>
                <w:rFonts w:asciiTheme="minorHAnsi" w:hAnsiTheme="minorHAnsi" w:cstheme="minorHAnsi"/>
                <w:bCs/>
                <w:color w:val="222222"/>
                <w:sz w:val="22"/>
                <w:szCs w:val="22"/>
              </w:rPr>
            </w:pPr>
            <w:r w:rsidRPr="00C14128">
              <w:rPr>
                <w:rFonts w:asciiTheme="minorHAnsi" w:hAnsiTheme="minorHAnsi" w:cstheme="minorHAnsi"/>
                <w:bCs/>
              </w:rPr>
              <w:t>Building Update</w:t>
            </w:r>
          </w:p>
        </w:tc>
        <w:tc>
          <w:tcPr>
            <w:tcW w:w="2160" w:type="dxa"/>
          </w:tcPr>
          <w:p w14:paraId="3392D14C" w14:textId="32710948" w:rsidR="00C14128" w:rsidRDefault="00011A10" w:rsidP="00C14128">
            <w:pPr>
              <w:rPr>
                <w:rFonts w:asciiTheme="minorHAnsi" w:hAnsiTheme="minorHAnsi" w:cstheme="minorHAnsi"/>
                <w:sz w:val="22"/>
                <w:szCs w:val="22"/>
              </w:rPr>
            </w:pPr>
            <w:r>
              <w:rPr>
                <w:rFonts w:asciiTheme="minorHAnsi" w:hAnsiTheme="minorHAnsi" w:cstheme="minorHAnsi"/>
                <w:sz w:val="22"/>
                <w:szCs w:val="22"/>
              </w:rPr>
              <w:t>Tim</w:t>
            </w:r>
          </w:p>
        </w:tc>
        <w:tc>
          <w:tcPr>
            <w:tcW w:w="1710" w:type="dxa"/>
          </w:tcPr>
          <w:p w14:paraId="2274201C" w14:textId="77777777" w:rsidR="00C14128" w:rsidRPr="009279FE" w:rsidRDefault="00C14128" w:rsidP="00C14128">
            <w:pPr>
              <w:rPr>
                <w:rFonts w:asciiTheme="minorHAnsi" w:hAnsiTheme="minorHAnsi" w:cstheme="minorHAnsi"/>
                <w:sz w:val="22"/>
                <w:szCs w:val="22"/>
              </w:rPr>
            </w:pPr>
          </w:p>
        </w:tc>
      </w:tr>
      <w:tr w:rsidR="00C14128" w:rsidRPr="009279FE" w14:paraId="1F1DC59C" w14:textId="77777777" w:rsidTr="00535AE5">
        <w:trPr>
          <w:trHeight w:val="265"/>
        </w:trPr>
        <w:tc>
          <w:tcPr>
            <w:tcW w:w="1142" w:type="dxa"/>
          </w:tcPr>
          <w:p w14:paraId="014E930E" w14:textId="422AB9F2"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 xml:space="preserve">4:50 pm </w:t>
            </w:r>
          </w:p>
        </w:tc>
        <w:tc>
          <w:tcPr>
            <w:tcW w:w="4950" w:type="dxa"/>
          </w:tcPr>
          <w:p w14:paraId="3E6C3DE7" w14:textId="582278E3" w:rsidR="00C14128" w:rsidRPr="00C14128" w:rsidRDefault="00C14128" w:rsidP="00C14128">
            <w:pPr>
              <w:shd w:val="clear" w:color="auto" w:fill="FFFFFF"/>
              <w:rPr>
                <w:rFonts w:asciiTheme="minorHAnsi" w:hAnsiTheme="minorHAnsi" w:cstheme="minorHAnsi"/>
                <w:bCs/>
                <w:color w:val="222222"/>
                <w:sz w:val="22"/>
                <w:szCs w:val="22"/>
              </w:rPr>
            </w:pPr>
            <w:r w:rsidRPr="00C14128">
              <w:rPr>
                <w:rFonts w:asciiTheme="minorHAnsi" w:hAnsiTheme="minorHAnsi" w:cstheme="minorHAnsi"/>
                <w:bCs/>
                <w:color w:val="222222"/>
                <w:sz w:val="22"/>
                <w:szCs w:val="22"/>
              </w:rPr>
              <w:t>Transportation Subgroup</w:t>
            </w:r>
          </w:p>
        </w:tc>
        <w:tc>
          <w:tcPr>
            <w:tcW w:w="2160" w:type="dxa"/>
          </w:tcPr>
          <w:p w14:paraId="598F9B23" w14:textId="2A5FB29D" w:rsidR="00C14128" w:rsidRDefault="00C14128" w:rsidP="00C14128">
            <w:pPr>
              <w:rPr>
                <w:rFonts w:asciiTheme="minorHAnsi" w:hAnsiTheme="minorHAnsi" w:cstheme="minorHAnsi"/>
                <w:sz w:val="22"/>
                <w:szCs w:val="22"/>
              </w:rPr>
            </w:pPr>
            <w:r>
              <w:rPr>
                <w:rFonts w:asciiTheme="minorHAnsi" w:hAnsiTheme="minorHAnsi" w:cstheme="minorHAnsi"/>
                <w:sz w:val="22"/>
                <w:szCs w:val="22"/>
              </w:rPr>
              <w:t xml:space="preserve">All </w:t>
            </w:r>
          </w:p>
        </w:tc>
        <w:tc>
          <w:tcPr>
            <w:tcW w:w="1710" w:type="dxa"/>
          </w:tcPr>
          <w:p w14:paraId="753F794F" w14:textId="77777777" w:rsidR="00C14128" w:rsidRPr="009279FE" w:rsidRDefault="00C14128" w:rsidP="00C14128">
            <w:pPr>
              <w:rPr>
                <w:rFonts w:asciiTheme="minorHAnsi" w:hAnsiTheme="minorHAnsi" w:cstheme="minorHAnsi"/>
                <w:sz w:val="22"/>
                <w:szCs w:val="22"/>
              </w:rPr>
            </w:pPr>
          </w:p>
        </w:tc>
      </w:tr>
      <w:tr w:rsidR="00FA4F46" w:rsidRPr="009279FE" w14:paraId="266040BB" w14:textId="77777777" w:rsidTr="00535AE5">
        <w:trPr>
          <w:trHeight w:val="328"/>
        </w:trPr>
        <w:tc>
          <w:tcPr>
            <w:tcW w:w="1142" w:type="dxa"/>
          </w:tcPr>
          <w:p w14:paraId="5B0AC499" w14:textId="6F509F49" w:rsidR="00FA4F46" w:rsidRPr="00C14128" w:rsidRDefault="00FA4F46" w:rsidP="00054033">
            <w:pPr>
              <w:rPr>
                <w:rFonts w:asciiTheme="minorHAnsi" w:hAnsiTheme="minorHAnsi" w:cstheme="minorHAnsi"/>
                <w:sz w:val="22"/>
                <w:szCs w:val="22"/>
              </w:rPr>
            </w:pPr>
            <w:r w:rsidRPr="00C14128">
              <w:rPr>
                <w:rFonts w:asciiTheme="minorHAnsi" w:hAnsiTheme="minorHAnsi" w:cstheme="minorHAnsi"/>
                <w:sz w:val="22"/>
                <w:szCs w:val="22"/>
              </w:rPr>
              <w:t>5:00 pm</w:t>
            </w:r>
          </w:p>
        </w:tc>
        <w:tc>
          <w:tcPr>
            <w:tcW w:w="4950" w:type="dxa"/>
          </w:tcPr>
          <w:p w14:paraId="4724F9EC" w14:textId="7C0F0569" w:rsidR="00FA4F46" w:rsidRPr="00C14128" w:rsidRDefault="00FA4F46" w:rsidP="00F435CD">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sidRPr="00C14128">
              <w:rPr>
                <w:rFonts w:asciiTheme="minorHAnsi" w:hAnsiTheme="minorHAnsi" w:cstheme="minorHAnsi"/>
                <w:bCs/>
                <w:sz w:val="22"/>
                <w:szCs w:val="22"/>
              </w:rPr>
              <w:t>Adjourn</w:t>
            </w:r>
          </w:p>
        </w:tc>
        <w:tc>
          <w:tcPr>
            <w:tcW w:w="2160" w:type="dxa"/>
          </w:tcPr>
          <w:p w14:paraId="7094B27D" w14:textId="687A6295" w:rsidR="00FA4F46" w:rsidRPr="009279FE" w:rsidRDefault="00D47B3A" w:rsidP="00054033">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13906ADC" w14:textId="29C1D15A" w:rsidR="00FA4F46" w:rsidRPr="00992BF1" w:rsidRDefault="00FA4F46" w:rsidP="00992BF1">
            <w:pPr>
              <w:rPr>
                <w:rFonts w:asciiTheme="minorHAnsi" w:hAnsiTheme="minorHAnsi" w:cstheme="minorHAnsi"/>
                <w:sz w:val="22"/>
                <w:szCs w:val="22"/>
              </w:rPr>
            </w:pPr>
          </w:p>
        </w:tc>
      </w:tr>
      <w:tr w:rsidR="00FA4F46" w:rsidRPr="009279FE" w14:paraId="78ED37BF" w14:textId="77777777" w:rsidTr="003F1751">
        <w:tc>
          <w:tcPr>
            <w:tcW w:w="9962" w:type="dxa"/>
            <w:gridSpan w:val="4"/>
          </w:tcPr>
          <w:p w14:paraId="55A0125C" w14:textId="44216E4A" w:rsidR="00FA4F46" w:rsidRPr="009279FE" w:rsidRDefault="00FA4F46" w:rsidP="00AD17E6">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9143BF" w:rsidRPr="00DC72CB" w14:paraId="3A1D9C86" w14:textId="77777777" w:rsidTr="009709EE">
        <w:tc>
          <w:tcPr>
            <w:tcW w:w="2718" w:type="dxa"/>
          </w:tcPr>
          <w:p w14:paraId="0E043AEA" w14:textId="4BB6B2D6" w:rsidR="00B5103D" w:rsidRPr="00DC72CB" w:rsidRDefault="00B5103D" w:rsidP="00AD17E6">
            <w:pPr>
              <w:autoSpaceDE w:val="0"/>
              <w:autoSpaceDN w:val="0"/>
              <w:adjustRightInd w:val="0"/>
              <w:rPr>
                <w:rFonts w:asciiTheme="minorHAnsi" w:hAnsiTheme="minorHAnsi" w:cstheme="minorHAnsi"/>
                <w:sz w:val="20"/>
                <w:szCs w:val="20"/>
              </w:rPr>
            </w:pPr>
          </w:p>
        </w:tc>
        <w:tc>
          <w:tcPr>
            <w:tcW w:w="360" w:type="dxa"/>
          </w:tcPr>
          <w:p w14:paraId="5354DDD3" w14:textId="5922E90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79CED80B" w14:textId="27E8BEDF"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0F430986"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19D0FFF9" w14:textId="4095BE6A"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01F89FF8" w14:textId="44E06891" w:rsidR="009143BF" w:rsidRPr="00DC72CB" w:rsidRDefault="009143BF" w:rsidP="00AD17E6">
            <w:pPr>
              <w:jc w:val="center"/>
              <w:rPr>
                <w:rFonts w:asciiTheme="minorHAnsi" w:hAnsiTheme="minorHAnsi" w:cstheme="minorHAnsi"/>
                <w:sz w:val="20"/>
                <w:szCs w:val="20"/>
              </w:rPr>
            </w:pPr>
          </w:p>
        </w:tc>
      </w:tr>
      <w:tr w:rsidR="009143BF" w:rsidRPr="00DC72CB" w14:paraId="6B3F29CF" w14:textId="77777777" w:rsidTr="009709EE">
        <w:trPr>
          <w:trHeight w:val="206"/>
        </w:trPr>
        <w:tc>
          <w:tcPr>
            <w:tcW w:w="2718" w:type="dxa"/>
          </w:tcPr>
          <w:p w14:paraId="1D0A99B3" w14:textId="48463A63"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3AB72A6A"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1FE2FBCD" w14:textId="07A28B14"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61E2B266" w14:textId="3E3B0F53"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50E2E578" w14:textId="3AF79CC6"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2B8A1472" w14:textId="70185D09" w:rsidR="009143BF" w:rsidRPr="00DC72CB" w:rsidRDefault="009143BF" w:rsidP="00AD17E6">
            <w:pPr>
              <w:jc w:val="center"/>
              <w:rPr>
                <w:rFonts w:asciiTheme="minorHAnsi" w:hAnsiTheme="minorHAnsi" w:cstheme="minorHAnsi"/>
                <w:sz w:val="20"/>
                <w:szCs w:val="20"/>
              </w:rPr>
            </w:pPr>
          </w:p>
        </w:tc>
      </w:tr>
      <w:tr w:rsidR="009143BF" w:rsidRPr="00DC72CB" w14:paraId="36EFC5C3" w14:textId="77777777" w:rsidTr="009709EE">
        <w:tc>
          <w:tcPr>
            <w:tcW w:w="2718" w:type="dxa"/>
          </w:tcPr>
          <w:p w14:paraId="7133E694" w14:textId="6C4CA2F9"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6F21A9AF" w14:textId="27CD417C"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79778A65" w14:textId="1A8E7F41"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7A052D37" w14:textId="7AC7A59C"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33A47FCE" w14:textId="493AB55E"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48C7E02C" w14:textId="3A4F888F" w:rsidR="009143BF" w:rsidRPr="00DC72CB" w:rsidRDefault="009143BF" w:rsidP="00AD17E6">
            <w:pPr>
              <w:jc w:val="center"/>
              <w:rPr>
                <w:rFonts w:asciiTheme="minorHAnsi" w:hAnsiTheme="minorHAnsi" w:cstheme="minorHAnsi"/>
                <w:sz w:val="20"/>
                <w:szCs w:val="20"/>
              </w:rPr>
            </w:pPr>
          </w:p>
        </w:tc>
      </w:tr>
      <w:tr w:rsidR="009143BF" w:rsidRPr="00DC72CB" w14:paraId="5D00C018" w14:textId="77777777" w:rsidTr="009709EE">
        <w:tc>
          <w:tcPr>
            <w:tcW w:w="2718" w:type="dxa"/>
          </w:tcPr>
          <w:p w14:paraId="27829226" w14:textId="6D09F309"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572D7A25"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06B3BC14" w14:textId="30D23442"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38430E8D" w14:textId="22CE1028"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7F921567" w14:textId="531523C4"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224C1CFC" w14:textId="71B624B8" w:rsidR="009143BF" w:rsidRPr="00DC72CB" w:rsidRDefault="009143BF" w:rsidP="00AD17E6">
            <w:pPr>
              <w:jc w:val="center"/>
              <w:rPr>
                <w:rFonts w:asciiTheme="minorHAnsi" w:hAnsiTheme="minorHAnsi" w:cstheme="minorHAnsi"/>
                <w:sz w:val="20"/>
                <w:szCs w:val="20"/>
              </w:rPr>
            </w:pPr>
          </w:p>
        </w:tc>
      </w:tr>
      <w:tr w:rsidR="009143BF" w:rsidRPr="00DC72CB" w14:paraId="62AA6C3C" w14:textId="77777777" w:rsidTr="009709EE">
        <w:tc>
          <w:tcPr>
            <w:tcW w:w="2718" w:type="dxa"/>
          </w:tcPr>
          <w:p w14:paraId="00D63CAD" w14:textId="530FB049"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35E2782A" w14:textId="0855EAD9"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4C28A964" w14:textId="15F4717C"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4EF7473B" w14:textId="5829564B"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7F747D78" w14:textId="31BDA27F"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32FE5909" w14:textId="73AB89D2" w:rsidR="009143BF" w:rsidRPr="00DC72CB" w:rsidRDefault="009143BF" w:rsidP="00AD17E6">
            <w:pPr>
              <w:jc w:val="center"/>
              <w:rPr>
                <w:rFonts w:asciiTheme="minorHAnsi" w:hAnsiTheme="minorHAnsi" w:cstheme="minorHAnsi"/>
                <w:sz w:val="20"/>
                <w:szCs w:val="20"/>
              </w:rPr>
            </w:pPr>
          </w:p>
        </w:tc>
      </w:tr>
      <w:tr w:rsidR="009143BF" w:rsidRPr="00DC72CB" w14:paraId="0926B450" w14:textId="77777777" w:rsidTr="009709EE">
        <w:tc>
          <w:tcPr>
            <w:tcW w:w="2718" w:type="dxa"/>
          </w:tcPr>
          <w:p w14:paraId="3F071BF4" w14:textId="19942F39"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0EC83789"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320738B8" w14:textId="1852C8A0"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5A17BC4A" w14:textId="564E951D"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5B9F4DBB" w14:textId="1BEACBAB"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0975D987" w14:textId="7EF784BC" w:rsidR="009143BF" w:rsidRPr="00DC72CB" w:rsidRDefault="009143BF" w:rsidP="00AD17E6">
            <w:pPr>
              <w:jc w:val="center"/>
              <w:rPr>
                <w:rFonts w:asciiTheme="minorHAnsi" w:hAnsiTheme="minorHAnsi" w:cstheme="minorHAnsi"/>
                <w:sz w:val="20"/>
                <w:szCs w:val="20"/>
              </w:rPr>
            </w:pPr>
          </w:p>
        </w:tc>
      </w:tr>
      <w:tr w:rsidR="007C6CB9" w:rsidRPr="00DC72CB" w14:paraId="68ED4587" w14:textId="77777777" w:rsidTr="009709EE">
        <w:tc>
          <w:tcPr>
            <w:tcW w:w="2718" w:type="dxa"/>
          </w:tcPr>
          <w:p w14:paraId="7762BF40" w14:textId="64E457D9" w:rsidR="007C6CB9" w:rsidRPr="00DC72CB" w:rsidRDefault="007C6CB9" w:rsidP="00AD17E6">
            <w:pPr>
              <w:autoSpaceDE w:val="0"/>
              <w:autoSpaceDN w:val="0"/>
              <w:adjustRightInd w:val="0"/>
              <w:rPr>
                <w:rFonts w:asciiTheme="minorHAnsi" w:hAnsiTheme="minorHAnsi" w:cstheme="minorHAnsi"/>
                <w:sz w:val="20"/>
                <w:szCs w:val="20"/>
              </w:rPr>
            </w:pPr>
          </w:p>
        </w:tc>
        <w:tc>
          <w:tcPr>
            <w:tcW w:w="360" w:type="dxa"/>
          </w:tcPr>
          <w:p w14:paraId="224FE77F" w14:textId="631F2E2B" w:rsidR="007C6CB9" w:rsidRPr="00DC72CB" w:rsidRDefault="007C6CB9" w:rsidP="00AD17E6">
            <w:pPr>
              <w:autoSpaceDE w:val="0"/>
              <w:autoSpaceDN w:val="0"/>
              <w:adjustRightInd w:val="0"/>
              <w:rPr>
                <w:rFonts w:asciiTheme="minorHAnsi" w:hAnsiTheme="minorHAnsi" w:cstheme="minorHAnsi"/>
                <w:sz w:val="20"/>
                <w:szCs w:val="20"/>
              </w:rPr>
            </w:pPr>
          </w:p>
        </w:tc>
        <w:tc>
          <w:tcPr>
            <w:tcW w:w="3397" w:type="dxa"/>
          </w:tcPr>
          <w:p w14:paraId="6E70C6AE" w14:textId="76E15564" w:rsidR="007C6CB9" w:rsidRPr="00DC72CB" w:rsidRDefault="007C6CB9" w:rsidP="00AD17E6">
            <w:pPr>
              <w:autoSpaceDE w:val="0"/>
              <w:autoSpaceDN w:val="0"/>
              <w:adjustRightInd w:val="0"/>
              <w:rPr>
                <w:rFonts w:asciiTheme="minorHAnsi" w:hAnsiTheme="minorHAnsi" w:cstheme="minorHAnsi"/>
                <w:sz w:val="20"/>
                <w:szCs w:val="20"/>
              </w:rPr>
            </w:pPr>
          </w:p>
        </w:tc>
        <w:tc>
          <w:tcPr>
            <w:tcW w:w="450" w:type="dxa"/>
          </w:tcPr>
          <w:p w14:paraId="7782EF5A" w14:textId="77777777" w:rsidR="007C6CB9" w:rsidRPr="00DC72CB" w:rsidRDefault="007C6CB9" w:rsidP="00AD17E6">
            <w:pPr>
              <w:autoSpaceDE w:val="0"/>
              <w:autoSpaceDN w:val="0"/>
              <w:adjustRightInd w:val="0"/>
              <w:rPr>
                <w:rFonts w:asciiTheme="minorHAnsi" w:hAnsiTheme="minorHAnsi" w:cstheme="minorHAnsi"/>
                <w:sz w:val="20"/>
                <w:szCs w:val="20"/>
              </w:rPr>
            </w:pPr>
          </w:p>
        </w:tc>
        <w:tc>
          <w:tcPr>
            <w:tcW w:w="2880" w:type="dxa"/>
          </w:tcPr>
          <w:p w14:paraId="7525507E" w14:textId="456FF500" w:rsidR="007C6CB9" w:rsidRPr="00DC72CB" w:rsidRDefault="007C6CB9" w:rsidP="00AD17E6">
            <w:pPr>
              <w:autoSpaceDE w:val="0"/>
              <w:autoSpaceDN w:val="0"/>
              <w:adjustRightInd w:val="0"/>
              <w:rPr>
                <w:rFonts w:asciiTheme="minorHAnsi" w:hAnsiTheme="minorHAnsi" w:cstheme="minorHAnsi"/>
                <w:sz w:val="20"/>
                <w:szCs w:val="20"/>
              </w:rPr>
            </w:pPr>
          </w:p>
        </w:tc>
        <w:tc>
          <w:tcPr>
            <w:tcW w:w="540" w:type="dxa"/>
          </w:tcPr>
          <w:p w14:paraId="338DFB45" w14:textId="16D33B8C" w:rsidR="007C6CB9" w:rsidRPr="00DC72CB" w:rsidRDefault="007C6CB9" w:rsidP="00AD17E6">
            <w:pPr>
              <w:jc w:val="center"/>
              <w:rPr>
                <w:rFonts w:asciiTheme="minorHAnsi" w:hAnsiTheme="minorHAnsi" w:cstheme="minorHAnsi"/>
                <w:sz w:val="20"/>
                <w:szCs w:val="20"/>
              </w:rPr>
            </w:pPr>
          </w:p>
        </w:tc>
      </w:tr>
      <w:tr w:rsidR="00AC4A3C" w:rsidRPr="00DC72CB" w14:paraId="6DF5CEA2" w14:textId="77777777" w:rsidTr="009709EE">
        <w:tc>
          <w:tcPr>
            <w:tcW w:w="2718" w:type="dxa"/>
          </w:tcPr>
          <w:p w14:paraId="126F40D9" w14:textId="270B1E3D" w:rsidR="00AC4A3C" w:rsidRPr="00DC72CB" w:rsidRDefault="00AC4A3C" w:rsidP="00AD17E6">
            <w:pPr>
              <w:autoSpaceDE w:val="0"/>
              <w:autoSpaceDN w:val="0"/>
              <w:adjustRightInd w:val="0"/>
              <w:rPr>
                <w:rFonts w:asciiTheme="minorHAnsi" w:hAnsiTheme="minorHAnsi" w:cstheme="minorHAnsi"/>
                <w:sz w:val="20"/>
                <w:szCs w:val="20"/>
              </w:rPr>
            </w:pPr>
          </w:p>
        </w:tc>
        <w:tc>
          <w:tcPr>
            <w:tcW w:w="360" w:type="dxa"/>
          </w:tcPr>
          <w:p w14:paraId="511774B6" w14:textId="77777777" w:rsidR="00AC4A3C" w:rsidRPr="00DC72CB" w:rsidRDefault="00AC4A3C" w:rsidP="00AD17E6">
            <w:pPr>
              <w:autoSpaceDE w:val="0"/>
              <w:autoSpaceDN w:val="0"/>
              <w:adjustRightInd w:val="0"/>
              <w:rPr>
                <w:rFonts w:asciiTheme="minorHAnsi" w:hAnsiTheme="minorHAnsi" w:cstheme="minorHAnsi"/>
                <w:sz w:val="20"/>
                <w:szCs w:val="20"/>
              </w:rPr>
            </w:pPr>
          </w:p>
        </w:tc>
        <w:tc>
          <w:tcPr>
            <w:tcW w:w="3397" w:type="dxa"/>
          </w:tcPr>
          <w:p w14:paraId="0BE54695" w14:textId="2252D286" w:rsidR="00AC4A3C" w:rsidRPr="00DC72CB" w:rsidRDefault="00AC4A3C" w:rsidP="00AD17E6">
            <w:pPr>
              <w:autoSpaceDE w:val="0"/>
              <w:autoSpaceDN w:val="0"/>
              <w:adjustRightInd w:val="0"/>
              <w:rPr>
                <w:rFonts w:asciiTheme="minorHAnsi" w:hAnsiTheme="minorHAnsi" w:cstheme="minorHAnsi"/>
                <w:sz w:val="20"/>
                <w:szCs w:val="20"/>
              </w:rPr>
            </w:pPr>
          </w:p>
        </w:tc>
        <w:tc>
          <w:tcPr>
            <w:tcW w:w="450" w:type="dxa"/>
          </w:tcPr>
          <w:p w14:paraId="75D17B25" w14:textId="77777777" w:rsidR="00AC4A3C" w:rsidRPr="00DC72CB" w:rsidRDefault="00AC4A3C" w:rsidP="00AD17E6">
            <w:pPr>
              <w:autoSpaceDE w:val="0"/>
              <w:autoSpaceDN w:val="0"/>
              <w:adjustRightInd w:val="0"/>
              <w:rPr>
                <w:rFonts w:asciiTheme="minorHAnsi" w:hAnsiTheme="minorHAnsi" w:cstheme="minorHAnsi"/>
                <w:sz w:val="20"/>
                <w:szCs w:val="20"/>
              </w:rPr>
            </w:pPr>
          </w:p>
        </w:tc>
        <w:tc>
          <w:tcPr>
            <w:tcW w:w="2880" w:type="dxa"/>
          </w:tcPr>
          <w:p w14:paraId="006E436A" w14:textId="37F08CB5" w:rsidR="00AC4A3C" w:rsidRPr="00DC72CB" w:rsidRDefault="00AC4A3C" w:rsidP="00AD17E6">
            <w:pPr>
              <w:autoSpaceDE w:val="0"/>
              <w:autoSpaceDN w:val="0"/>
              <w:adjustRightInd w:val="0"/>
              <w:rPr>
                <w:rFonts w:asciiTheme="minorHAnsi" w:hAnsiTheme="minorHAnsi" w:cstheme="minorHAnsi"/>
                <w:sz w:val="20"/>
                <w:szCs w:val="20"/>
              </w:rPr>
            </w:pPr>
          </w:p>
        </w:tc>
        <w:tc>
          <w:tcPr>
            <w:tcW w:w="540" w:type="dxa"/>
          </w:tcPr>
          <w:p w14:paraId="211CEE7C" w14:textId="77777777" w:rsidR="00AC4A3C" w:rsidRPr="00DC72CB" w:rsidRDefault="00AC4A3C" w:rsidP="00AD17E6">
            <w:pPr>
              <w:jc w:val="center"/>
              <w:rPr>
                <w:rFonts w:asciiTheme="minorHAnsi" w:hAnsiTheme="minorHAnsi" w:cstheme="minorHAnsi"/>
                <w:sz w:val="20"/>
                <w:szCs w:val="20"/>
              </w:rPr>
            </w:pPr>
          </w:p>
        </w:tc>
      </w:tr>
      <w:tr w:rsidR="004617C1" w:rsidRPr="00DC72CB" w14:paraId="7D5ECE93" w14:textId="77777777" w:rsidTr="009709EE">
        <w:tc>
          <w:tcPr>
            <w:tcW w:w="2718" w:type="dxa"/>
          </w:tcPr>
          <w:p w14:paraId="3AAD281F" w14:textId="43CED400" w:rsidR="004617C1" w:rsidRPr="00DC72CB" w:rsidRDefault="004617C1" w:rsidP="00AD17E6">
            <w:pPr>
              <w:autoSpaceDE w:val="0"/>
              <w:autoSpaceDN w:val="0"/>
              <w:adjustRightInd w:val="0"/>
              <w:rPr>
                <w:rFonts w:asciiTheme="minorHAnsi" w:hAnsiTheme="minorHAnsi" w:cstheme="minorHAnsi"/>
                <w:sz w:val="20"/>
                <w:szCs w:val="20"/>
              </w:rPr>
            </w:pPr>
          </w:p>
        </w:tc>
        <w:tc>
          <w:tcPr>
            <w:tcW w:w="360" w:type="dxa"/>
          </w:tcPr>
          <w:p w14:paraId="1FE9084D" w14:textId="77777777" w:rsidR="004617C1" w:rsidRPr="00DC72CB" w:rsidRDefault="004617C1" w:rsidP="00AD17E6">
            <w:pPr>
              <w:autoSpaceDE w:val="0"/>
              <w:autoSpaceDN w:val="0"/>
              <w:adjustRightInd w:val="0"/>
              <w:rPr>
                <w:rFonts w:asciiTheme="minorHAnsi" w:hAnsiTheme="minorHAnsi" w:cstheme="minorHAnsi"/>
                <w:sz w:val="20"/>
                <w:szCs w:val="20"/>
              </w:rPr>
            </w:pPr>
          </w:p>
        </w:tc>
        <w:tc>
          <w:tcPr>
            <w:tcW w:w="3397" w:type="dxa"/>
          </w:tcPr>
          <w:p w14:paraId="49F0400C" w14:textId="1BB083B4" w:rsidR="004617C1" w:rsidRPr="00DC72CB" w:rsidRDefault="004617C1" w:rsidP="00AD17E6">
            <w:pPr>
              <w:autoSpaceDE w:val="0"/>
              <w:autoSpaceDN w:val="0"/>
              <w:adjustRightInd w:val="0"/>
              <w:rPr>
                <w:rFonts w:asciiTheme="minorHAnsi" w:hAnsiTheme="minorHAnsi" w:cstheme="minorHAnsi"/>
                <w:sz w:val="20"/>
                <w:szCs w:val="20"/>
              </w:rPr>
            </w:pPr>
          </w:p>
        </w:tc>
        <w:tc>
          <w:tcPr>
            <w:tcW w:w="450" w:type="dxa"/>
          </w:tcPr>
          <w:p w14:paraId="20D5F08A" w14:textId="77777777" w:rsidR="004617C1" w:rsidRPr="00DC72CB" w:rsidRDefault="004617C1" w:rsidP="00AD17E6">
            <w:pPr>
              <w:autoSpaceDE w:val="0"/>
              <w:autoSpaceDN w:val="0"/>
              <w:adjustRightInd w:val="0"/>
              <w:rPr>
                <w:rFonts w:asciiTheme="minorHAnsi" w:hAnsiTheme="minorHAnsi" w:cstheme="minorHAnsi"/>
                <w:sz w:val="20"/>
                <w:szCs w:val="20"/>
              </w:rPr>
            </w:pPr>
          </w:p>
        </w:tc>
        <w:tc>
          <w:tcPr>
            <w:tcW w:w="2880" w:type="dxa"/>
          </w:tcPr>
          <w:p w14:paraId="4A79B25A" w14:textId="0102CBE2" w:rsidR="004617C1" w:rsidRPr="00DC72CB" w:rsidRDefault="004617C1" w:rsidP="00AD17E6">
            <w:pPr>
              <w:autoSpaceDE w:val="0"/>
              <w:autoSpaceDN w:val="0"/>
              <w:adjustRightInd w:val="0"/>
              <w:rPr>
                <w:rFonts w:asciiTheme="minorHAnsi" w:hAnsiTheme="minorHAnsi" w:cstheme="minorHAnsi"/>
                <w:sz w:val="20"/>
                <w:szCs w:val="20"/>
              </w:rPr>
            </w:pPr>
          </w:p>
        </w:tc>
        <w:tc>
          <w:tcPr>
            <w:tcW w:w="540" w:type="dxa"/>
          </w:tcPr>
          <w:p w14:paraId="39BC06D4" w14:textId="77777777" w:rsidR="004617C1" w:rsidRPr="00DC72CB" w:rsidRDefault="004617C1" w:rsidP="00AD17E6">
            <w:pPr>
              <w:jc w:val="center"/>
              <w:rPr>
                <w:rFonts w:asciiTheme="minorHAnsi" w:hAnsiTheme="minorHAnsi" w:cstheme="minorHAnsi"/>
                <w:sz w:val="20"/>
                <w:szCs w:val="20"/>
              </w:rPr>
            </w:pPr>
          </w:p>
        </w:tc>
      </w:tr>
      <w:tr w:rsidR="00B60F3C" w:rsidRPr="00DC72CB" w14:paraId="621C9492" w14:textId="77777777" w:rsidTr="009709EE">
        <w:tc>
          <w:tcPr>
            <w:tcW w:w="2718" w:type="dxa"/>
          </w:tcPr>
          <w:p w14:paraId="46B8F6AD" w14:textId="70A7D1A0" w:rsidR="00B60F3C" w:rsidRPr="00DC72CB" w:rsidRDefault="00B60F3C" w:rsidP="00AD17E6">
            <w:pPr>
              <w:autoSpaceDE w:val="0"/>
              <w:autoSpaceDN w:val="0"/>
              <w:adjustRightInd w:val="0"/>
              <w:rPr>
                <w:rFonts w:asciiTheme="minorHAnsi" w:hAnsiTheme="minorHAnsi" w:cstheme="minorHAnsi"/>
                <w:sz w:val="20"/>
                <w:szCs w:val="20"/>
              </w:rPr>
            </w:pPr>
          </w:p>
        </w:tc>
        <w:tc>
          <w:tcPr>
            <w:tcW w:w="360" w:type="dxa"/>
          </w:tcPr>
          <w:p w14:paraId="40DC2762" w14:textId="77777777" w:rsidR="00B60F3C" w:rsidRPr="00DC72CB" w:rsidRDefault="00B60F3C" w:rsidP="00AD17E6">
            <w:pPr>
              <w:autoSpaceDE w:val="0"/>
              <w:autoSpaceDN w:val="0"/>
              <w:adjustRightInd w:val="0"/>
              <w:rPr>
                <w:rFonts w:asciiTheme="minorHAnsi" w:hAnsiTheme="minorHAnsi" w:cstheme="minorHAnsi"/>
                <w:sz w:val="20"/>
                <w:szCs w:val="20"/>
              </w:rPr>
            </w:pPr>
          </w:p>
        </w:tc>
        <w:tc>
          <w:tcPr>
            <w:tcW w:w="3397" w:type="dxa"/>
          </w:tcPr>
          <w:p w14:paraId="58DFC0F4" w14:textId="77777777" w:rsidR="00B60F3C" w:rsidRPr="00DC72CB" w:rsidRDefault="00B60F3C" w:rsidP="00AD17E6">
            <w:pPr>
              <w:autoSpaceDE w:val="0"/>
              <w:autoSpaceDN w:val="0"/>
              <w:adjustRightInd w:val="0"/>
              <w:rPr>
                <w:rFonts w:asciiTheme="minorHAnsi" w:hAnsiTheme="minorHAnsi" w:cstheme="minorHAnsi"/>
                <w:sz w:val="20"/>
                <w:szCs w:val="20"/>
              </w:rPr>
            </w:pPr>
          </w:p>
        </w:tc>
        <w:tc>
          <w:tcPr>
            <w:tcW w:w="450" w:type="dxa"/>
          </w:tcPr>
          <w:p w14:paraId="1AFA2F21" w14:textId="77777777" w:rsidR="00B60F3C" w:rsidRPr="00DC72CB" w:rsidRDefault="00B60F3C" w:rsidP="00AD17E6">
            <w:pPr>
              <w:autoSpaceDE w:val="0"/>
              <w:autoSpaceDN w:val="0"/>
              <w:adjustRightInd w:val="0"/>
              <w:rPr>
                <w:rFonts w:asciiTheme="minorHAnsi" w:hAnsiTheme="minorHAnsi" w:cstheme="minorHAnsi"/>
                <w:sz w:val="20"/>
                <w:szCs w:val="20"/>
              </w:rPr>
            </w:pPr>
          </w:p>
        </w:tc>
        <w:tc>
          <w:tcPr>
            <w:tcW w:w="2880" w:type="dxa"/>
          </w:tcPr>
          <w:p w14:paraId="0AEEBA57" w14:textId="77777777" w:rsidR="00B60F3C" w:rsidRDefault="00B60F3C" w:rsidP="00AD17E6">
            <w:pPr>
              <w:autoSpaceDE w:val="0"/>
              <w:autoSpaceDN w:val="0"/>
              <w:adjustRightInd w:val="0"/>
              <w:rPr>
                <w:rFonts w:asciiTheme="minorHAnsi" w:hAnsiTheme="minorHAnsi" w:cstheme="minorHAnsi"/>
                <w:sz w:val="20"/>
                <w:szCs w:val="20"/>
              </w:rPr>
            </w:pPr>
          </w:p>
        </w:tc>
        <w:tc>
          <w:tcPr>
            <w:tcW w:w="540" w:type="dxa"/>
          </w:tcPr>
          <w:p w14:paraId="036F5BAC" w14:textId="77777777" w:rsidR="00B60F3C" w:rsidRPr="00DC72CB" w:rsidRDefault="00B60F3C" w:rsidP="00AD17E6">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66907426" w14:textId="4EC4BDE1" w:rsidR="00B5103D" w:rsidRDefault="00B5103D">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6CB5460A" w14:textId="2FCDDB58" w:rsidR="00B5103D" w:rsidRDefault="00B5103D" w:rsidP="000B60E3">
      <w:pPr>
        <w:rPr>
          <w:rFonts w:asciiTheme="minorHAnsi" w:hAnsiTheme="minorHAnsi" w:cstheme="minorHAnsi"/>
          <w:sz w:val="20"/>
          <w:szCs w:val="20"/>
        </w:rPr>
      </w:pPr>
      <w:r>
        <w:rPr>
          <w:rFonts w:asciiTheme="minorHAnsi" w:hAnsiTheme="minorHAnsi" w:cstheme="minorHAnsi"/>
          <w:sz w:val="20"/>
          <w:szCs w:val="20"/>
        </w:rPr>
        <w:lastRenderedPageBreak/>
        <w:t>Minutes of the October 1, 2020 SERCC Ex. Board Meeting</w:t>
      </w:r>
    </w:p>
    <w:p w14:paraId="07647EBD" w14:textId="355EBBE1" w:rsidR="00B5103D" w:rsidRDefault="00B5103D" w:rsidP="000B60E3">
      <w:pPr>
        <w:rPr>
          <w:rFonts w:asciiTheme="minorHAnsi" w:hAnsiTheme="minorHAnsi" w:cstheme="minorHAnsi"/>
          <w:sz w:val="20"/>
          <w:szCs w:val="20"/>
        </w:rPr>
      </w:pPr>
    </w:p>
    <w:p w14:paraId="0E5A6874" w14:textId="1E873CC5" w:rsidR="00B5103D" w:rsidRDefault="00B5103D" w:rsidP="000B60E3">
      <w:pPr>
        <w:rPr>
          <w:rFonts w:asciiTheme="minorHAnsi" w:hAnsiTheme="minorHAnsi" w:cstheme="minorHAnsi"/>
          <w:sz w:val="20"/>
          <w:szCs w:val="20"/>
        </w:rPr>
      </w:pPr>
      <w:r>
        <w:rPr>
          <w:rFonts w:asciiTheme="minorHAnsi" w:hAnsiTheme="minorHAnsi" w:cstheme="minorHAnsi"/>
          <w:sz w:val="20"/>
          <w:szCs w:val="20"/>
        </w:rPr>
        <w:t xml:space="preserve">Meeting called to order at 3:32pm.  </w:t>
      </w:r>
    </w:p>
    <w:p w14:paraId="453315AD" w14:textId="7C927D04" w:rsidR="00B5103D" w:rsidRDefault="00B5103D" w:rsidP="000B60E3">
      <w:pPr>
        <w:rPr>
          <w:rFonts w:asciiTheme="minorHAnsi" w:hAnsiTheme="minorHAnsi" w:cstheme="minorHAnsi"/>
          <w:sz w:val="20"/>
          <w:szCs w:val="20"/>
        </w:rPr>
      </w:pPr>
    </w:p>
    <w:p w14:paraId="1AD30D39" w14:textId="1CF760AF" w:rsidR="00B5103D" w:rsidRDefault="00B5103D" w:rsidP="000B60E3">
      <w:pPr>
        <w:rPr>
          <w:rFonts w:asciiTheme="minorHAnsi" w:hAnsiTheme="minorHAnsi" w:cstheme="minorHAnsi"/>
          <w:sz w:val="20"/>
          <w:szCs w:val="20"/>
        </w:rPr>
      </w:pPr>
      <w:r>
        <w:rPr>
          <w:rFonts w:asciiTheme="minorHAnsi" w:hAnsiTheme="minorHAnsi" w:cstheme="minorHAnsi"/>
          <w:sz w:val="20"/>
          <w:szCs w:val="20"/>
        </w:rPr>
        <w:t>Minutes from the August 25</w:t>
      </w:r>
      <w:r w:rsidRPr="00B5103D">
        <w:rPr>
          <w:rFonts w:asciiTheme="minorHAnsi" w:hAnsiTheme="minorHAnsi" w:cstheme="minorHAnsi"/>
          <w:sz w:val="20"/>
          <w:szCs w:val="20"/>
          <w:vertAlign w:val="superscript"/>
        </w:rPr>
        <w:t>th</w:t>
      </w:r>
      <w:r>
        <w:rPr>
          <w:rFonts w:asciiTheme="minorHAnsi" w:hAnsiTheme="minorHAnsi" w:cstheme="minorHAnsi"/>
          <w:sz w:val="20"/>
          <w:szCs w:val="20"/>
        </w:rPr>
        <w:t xml:space="preserve"> meeting approved.</w:t>
      </w:r>
    </w:p>
    <w:p w14:paraId="5944EA92" w14:textId="43E7CA71" w:rsidR="00B5103D" w:rsidRDefault="00B5103D" w:rsidP="000B60E3">
      <w:pPr>
        <w:rPr>
          <w:rFonts w:asciiTheme="minorHAnsi" w:hAnsiTheme="minorHAnsi" w:cstheme="minorHAnsi"/>
          <w:sz w:val="20"/>
          <w:szCs w:val="20"/>
        </w:rPr>
      </w:pPr>
    </w:p>
    <w:p w14:paraId="2E4E1E01" w14:textId="283DB897" w:rsidR="00B5103D" w:rsidRDefault="00B5103D" w:rsidP="000B60E3">
      <w:pPr>
        <w:rPr>
          <w:rFonts w:asciiTheme="minorHAnsi" w:hAnsiTheme="minorHAnsi" w:cstheme="minorHAnsi"/>
          <w:sz w:val="20"/>
          <w:szCs w:val="20"/>
        </w:rPr>
      </w:pPr>
      <w:r>
        <w:rPr>
          <w:rFonts w:asciiTheme="minorHAnsi" w:hAnsiTheme="minorHAnsi" w:cstheme="minorHAnsi"/>
          <w:sz w:val="20"/>
          <w:szCs w:val="20"/>
        </w:rPr>
        <w:t>Budget:</w:t>
      </w:r>
    </w:p>
    <w:p w14:paraId="2B300485" w14:textId="4C74EF4F" w:rsidR="00661680" w:rsidRDefault="00B5103D" w:rsidP="00661680">
      <w:pPr>
        <w:pStyle w:val="ListParagraph"/>
        <w:numPr>
          <w:ilvl w:val="0"/>
          <w:numId w:val="15"/>
        </w:numPr>
        <w:rPr>
          <w:rFonts w:asciiTheme="minorHAnsi" w:hAnsiTheme="minorHAnsi" w:cstheme="minorHAnsi"/>
          <w:sz w:val="20"/>
          <w:szCs w:val="20"/>
        </w:rPr>
      </w:pPr>
      <w:r w:rsidRPr="00661680">
        <w:rPr>
          <w:rFonts w:asciiTheme="minorHAnsi" w:hAnsiTheme="minorHAnsi" w:cstheme="minorHAnsi"/>
          <w:sz w:val="20"/>
          <w:szCs w:val="20"/>
        </w:rPr>
        <w:t>Proposed budget for 2020 presented by Margaret from Nexus</w:t>
      </w:r>
      <w:r w:rsidR="0081127A" w:rsidRPr="00661680">
        <w:rPr>
          <w:rFonts w:asciiTheme="minorHAnsi" w:hAnsiTheme="minorHAnsi" w:cstheme="minorHAnsi"/>
          <w:sz w:val="20"/>
          <w:szCs w:val="20"/>
        </w:rPr>
        <w:t xml:space="preserve"> – potential expenses for 2020 in the amount of $337,036 with a potential additional $73,000 in fees for enhanced employee recruitment.</w:t>
      </w:r>
      <w:r w:rsidR="00661680" w:rsidRPr="00661680">
        <w:rPr>
          <w:rFonts w:asciiTheme="minorHAnsi" w:hAnsiTheme="minorHAnsi" w:cstheme="minorHAnsi"/>
          <w:sz w:val="20"/>
          <w:szCs w:val="20"/>
        </w:rPr>
        <w:t xml:space="preserve">  </w:t>
      </w:r>
      <w:r w:rsidR="0081127A" w:rsidRPr="00661680">
        <w:rPr>
          <w:rFonts w:asciiTheme="minorHAnsi" w:hAnsiTheme="minorHAnsi" w:cstheme="minorHAnsi"/>
          <w:sz w:val="20"/>
          <w:szCs w:val="20"/>
        </w:rPr>
        <w:t>Budget outline included and then a more detailed description of what is behind the listed expense.  ED and Marketing staff are the major hires in 2020 for SERCC.  Administration fee is $20,000 for 7 months to Nexus includes all departments working currently and before SERCC opening to prepare/plan/initiate opening of SERCC.  IT and AV equipment costs, staff uniforms and facility bedding/linens.  Question regarding PPE for COVID – will be included in the 2021 budge</w:t>
      </w:r>
      <w:r w:rsidR="00670012">
        <w:rPr>
          <w:rFonts w:asciiTheme="minorHAnsi" w:hAnsiTheme="minorHAnsi" w:cstheme="minorHAnsi"/>
          <w:sz w:val="20"/>
          <w:szCs w:val="20"/>
        </w:rPr>
        <w:t>t</w:t>
      </w:r>
      <w:r w:rsidR="0081127A" w:rsidRPr="00661680">
        <w:rPr>
          <w:rFonts w:asciiTheme="minorHAnsi" w:hAnsiTheme="minorHAnsi" w:cstheme="minorHAnsi"/>
          <w:sz w:val="20"/>
          <w:szCs w:val="20"/>
        </w:rPr>
        <w:t>.  A question regarding mobile crisis coordinator – will be addressed later in agenda.</w:t>
      </w:r>
      <w:r w:rsidR="00661680" w:rsidRPr="00661680">
        <w:rPr>
          <w:rFonts w:asciiTheme="minorHAnsi" w:hAnsiTheme="minorHAnsi" w:cstheme="minorHAnsi"/>
          <w:sz w:val="20"/>
          <w:szCs w:val="20"/>
        </w:rPr>
        <w:t xml:space="preserve">  Comment to allow flexibility regarding IT costs for possible additions of IT costs. Any significant change to the 2020 budget will be routed through the Finance Committee with a recommendation to the Ex. Board.  This is the normal flow and only differs today based on timing of the Ex. Board meeting and the Finance Committee meeting.  Motion made by Dr. Hoffman and seconded by Sean Kins</w:t>
      </w:r>
      <w:r w:rsidR="00670012">
        <w:rPr>
          <w:rFonts w:asciiTheme="minorHAnsi" w:hAnsiTheme="minorHAnsi" w:cstheme="minorHAnsi"/>
          <w:sz w:val="20"/>
          <w:szCs w:val="20"/>
        </w:rPr>
        <w:t>e</w:t>
      </w:r>
      <w:r w:rsidR="00661680" w:rsidRPr="00661680">
        <w:rPr>
          <w:rFonts w:asciiTheme="minorHAnsi" w:hAnsiTheme="minorHAnsi" w:cstheme="minorHAnsi"/>
          <w:sz w:val="20"/>
          <w:szCs w:val="20"/>
        </w:rPr>
        <w:t xml:space="preserve">lla to approve proposed 2020 budget – motion passed. </w:t>
      </w:r>
    </w:p>
    <w:p w14:paraId="136ABE3F" w14:textId="77777777" w:rsidR="00B801EC" w:rsidRDefault="00661680" w:rsidP="00661680">
      <w:pPr>
        <w:pStyle w:val="ListParagraph"/>
        <w:numPr>
          <w:ilvl w:val="0"/>
          <w:numId w:val="15"/>
        </w:numPr>
        <w:rPr>
          <w:rFonts w:asciiTheme="minorHAnsi" w:hAnsiTheme="minorHAnsi" w:cstheme="minorHAnsi"/>
          <w:sz w:val="20"/>
          <w:szCs w:val="20"/>
        </w:rPr>
      </w:pPr>
      <w:r>
        <w:rPr>
          <w:rFonts w:asciiTheme="minorHAnsi" w:hAnsiTheme="minorHAnsi" w:cstheme="minorHAnsi"/>
          <w:sz w:val="20"/>
          <w:szCs w:val="20"/>
        </w:rPr>
        <w:t>2021 budget assumptions will be reviewed by the Finance Committee prior to recommendations coming to the Ex. Board</w:t>
      </w:r>
      <w:r w:rsidR="00B801EC">
        <w:rPr>
          <w:rFonts w:asciiTheme="minorHAnsi" w:hAnsiTheme="minorHAnsi" w:cstheme="minorHAnsi"/>
          <w:sz w:val="20"/>
          <w:szCs w:val="20"/>
        </w:rPr>
        <w:t xml:space="preserve"> in November</w:t>
      </w:r>
      <w:r>
        <w:rPr>
          <w:rFonts w:asciiTheme="minorHAnsi" w:hAnsiTheme="minorHAnsi" w:cstheme="minorHAnsi"/>
          <w:sz w:val="20"/>
          <w:szCs w:val="20"/>
        </w:rPr>
        <w:t xml:space="preserve">.  Will work on updating the </w:t>
      </w:r>
      <w:r w:rsidR="00B801EC">
        <w:rPr>
          <w:rFonts w:asciiTheme="minorHAnsi" w:hAnsiTheme="minorHAnsi" w:cstheme="minorHAnsi"/>
          <w:sz w:val="20"/>
          <w:szCs w:val="20"/>
        </w:rPr>
        <w:t xml:space="preserve">data to drive the utilization both residential and walk-in sides of SERCC.  Staffing concerns both too much staffing and not enough staff for SERCC opening.  Looking at working with the Clinical and Administration committees in first meetings to address the budget assumptions regarding staffing and usage.  Nexus would rather error on the side of over-staffed to avoid sending potential clients away – Board agrees with this.  Volume to start will begin by working with community partners and referrals.  Mayo ED and NAMI both indicated an increase in need from their current work.  Staffing ratio does impact rates and over-staff would work better for rate setting.  SERCC design space is focused on direct service – Nexus as looking into having non-direct service staff (finance, PQI, HR) staff off-site at Rochester Nexus location at a small rental cost. </w:t>
      </w:r>
    </w:p>
    <w:p w14:paraId="16DFA366" w14:textId="77777777" w:rsidR="00B801EC" w:rsidRDefault="00B801EC" w:rsidP="00661680">
      <w:pPr>
        <w:pStyle w:val="ListParagraph"/>
        <w:numPr>
          <w:ilvl w:val="0"/>
          <w:numId w:val="15"/>
        </w:numPr>
        <w:rPr>
          <w:rFonts w:asciiTheme="minorHAnsi" w:hAnsiTheme="minorHAnsi" w:cstheme="minorHAnsi"/>
          <w:sz w:val="20"/>
          <w:szCs w:val="20"/>
        </w:rPr>
      </w:pPr>
      <w:r>
        <w:rPr>
          <w:rFonts w:asciiTheme="minorHAnsi" w:hAnsiTheme="minorHAnsi" w:cstheme="minorHAnsi"/>
          <w:sz w:val="20"/>
          <w:szCs w:val="20"/>
        </w:rPr>
        <w:t>Workflow of approving large budget items - discussed this with Finance Committee with recommendation then made to Ex. Board.  The Ex. Board is comfortable with this workflow.</w:t>
      </w:r>
    </w:p>
    <w:p w14:paraId="5EE3102C" w14:textId="27FBD9F6" w:rsidR="00661680" w:rsidRPr="00661680" w:rsidRDefault="00B801EC" w:rsidP="00661680">
      <w:pPr>
        <w:pStyle w:val="ListParagraph"/>
        <w:numPr>
          <w:ilvl w:val="0"/>
          <w:numId w:val="15"/>
        </w:numPr>
        <w:rPr>
          <w:rFonts w:asciiTheme="minorHAnsi" w:hAnsiTheme="minorHAnsi" w:cstheme="minorHAnsi"/>
          <w:sz w:val="20"/>
          <w:szCs w:val="20"/>
        </w:rPr>
      </w:pPr>
      <w:r>
        <w:rPr>
          <w:rFonts w:asciiTheme="minorHAnsi" w:hAnsiTheme="minorHAnsi" w:cstheme="minorHAnsi"/>
          <w:sz w:val="20"/>
          <w:szCs w:val="20"/>
        </w:rPr>
        <w:t>Disbursement schedule – individual conversations with each funder and this is moving forward.</w:t>
      </w:r>
      <w:r w:rsidR="00797577">
        <w:rPr>
          <w:rFonts w:asciiTheme="minorHAnsi" w:hAnsiTheme="minorHAnsi" w:cstheme="minorHAnsi"/>
          <w:sz w:val="20"/>
          <w:szCs w:val="20"/>
        </w:rPr>
        <w:t xml:space="preserve">  Nursing is the only expense that will be itemized to one funding stream with other expenses being allocated </w:t>
      </w:r>
      <w:r w:rsidR="00670012">
        <w:rPr>
          <w:rFonts w:asciiTheme="minorHAnsi" w:hAnsiTheme="minorHAnsi" w:cstheme="minorHAnsi"/>
          <w:sz w:val="20"/>
          <w:szCs w:val="20"/>
        </w:rPr>
        <w:t>proportionally</w:t>
      </w:r>
      <w:r w:rsidR="00797577">
        <w:rPr>
          <w:rFonts w:asciiTheme="minorHAnsi" w:hAnsiTheme="minorHAnsi" w:cstheme="minorHAnsi"/>
          <w:sz w:val="20"/>
          <w:szCs w:val="20"/>
        </w:rPr>
        <w:t xml:space="preserve"> </w:t>
      </w:r>
      <w:r w:rsidR="00670012">
        <w:rPr>
          <w:rFonts w:asciiTheme="minorHAnsi" w:hAnsiTheme="minorHAnsi" w:cstheme="minorHAnsi"/>
          <w:sz w:val="20"/>
          <w:szCs w:val="20"/>
        </w:rPr>
        <w:t>amongst</w:t>
      </w:r>
      <w:r w:rsidR="00797577">
        <w:rPr>
          <w:rFonts w:asciiTheme="minorHAnsi" w:hAnsiTheme="minorHAnsi" w:cstheme="minorHAnsi"/>
          <w:sz w:val="20"/>
          <w:szCs w:val="20"/>
        </w:rPr>
        <w:t xml:space="preserve"> the funders.    </w:t>
      </w:r>
      <w:r>
        <w:rPr>
          <w:rFonts w:asciiTheme="minorHAnsi" w:hAnsiTheme="minorHAnsi" w:cstheme="minorHAnsi"/>
          <w:sz w:val="20"/>
          <w:szCs w:val="20"/>
        </w:rPr>
        <w:t xml:space="preserve">         </w:t>
      </w:r>
    </w:p>
    <w:p w14:paraId="2B21BE67" w14:textId="77777777" w:rsidR="00661680" w:rsidRDefault="00661680" w:rsidP="000B60E3">
      <w:pPr>
        <w:rPr>
          <w:rFonts w:asciiTheme="minorHAnsi" w:hAnsiTheme="minorHAnsi" w:cstheme="minorHAnsi"/>
          <w:sz w:val="20"/>
          <w:szCs w:val="20"/>
        </w:rPr>
      </w:pPr>
    </w:p>
    <w:p w14:paraId="79C06393" w14:textId="1B6656D7" w:rsidR="00661680" w:rsidRDefault="00661680" w:rsidP="000B60E3">
      <w:pPr>
        <w:rPr>
          <w:rFonts w:asciiTheme="minorHAnsi" w:hAnsiTheme="minorHAnsi" w:cstheme="minorHAnsi"/>
          <w:sz w:val="20"/>
          <w:szCs w:val="20"/>
        </w:rPr>
      </w:pPr>
      <w:r>
        <w:rPr>
          <w:rFonts w:asciiTheme="minorHAnsi" w:hAnsiTheme="minorHAnsi" w:cstheme="minorHAnsi"/>
          <w:sz w:val="20"/>
          <w:szCs w:val="20"/>
        </w:rPr>
        <w:t>Construction Update:</w:t>
      </w:r>
    </w:p>
    <w:p w14:paraId="621C748E" w14:textId="75E215EF" w:rsidR="00661680" w:rsidRDefault="00661680" w:rsidP="000B60E3">
      <w:pPr>
        <w:rPr>
          <w:rFonts w:asciiTheme="minorHAnsi" w:hAnsiTheme="minorHAnsi" w:cstheme="minorHAnsi"/>
          <w:sz w:val="20"/>
          <w:szCs w:val="20"/>
        </w:rPr>
      </w:pPr>
      <w:r>
        <w:rPr>
          <w:rFonts w:asciiTheme="minorHAnsi" w:hAnsiTheme="minorHAnsi" w:cstheme="minorHAnsi"/>
          <w:sz w:val="20"/>
          <w:szCs w:val="20"/>
        </w:rPr>
        <w:t>On track even with the rainy weather.  The foundation is in and utilities access are being added.</w:t>
      </w:r>
    </w:p>
    <w:p w14:paraId="49CAF13A" w14:textId="09951FEE" w:rsidR="00797577" w:rsidRDefault="00797577" w:rsidP="000B60E3">
      <w:pPr>
        <w:rPr>
          <w:rFonts w:asciiTheme="minorHAnsi" w:hAnsiTheme="minorHAnsi" w:cstheme="minorHAnsi"/>
          <w:sz w:val="20"/>
          <w:szCs w:val="20"/>
        </w:rPr>
      </w:pPr>
    </w:p>
    <w:p w14:paraId="38F6A97B" w14:textId="29288CFF" w:rsidR="00797577" w:rsidRDefault="00797577" w:rsidP="000B60E3">
      <w:pPr>
        <w:rPr>
          <w:rFonts w:asciiTheme="minorHAnsi" w:hAnsiTheme="minorHAnsi" w:cstheme="minorHAnsi"/>
          <w:sz w:val="20"/>
          <w:szCs w:val="20"/>
        </w:rPr>
      </w:pPr>
      <w:r>
        <w:rPr>
          <w:rFonts w:asciiTheme="minorHAnsi" w:hAnsiTheme="minorHAnsi" w:cstheme="minorHAnsi"/>
          <w:sz w:val="20"/>
          <w:szCs w:val="20"/>
        </w:rPr>
        <w:t>Mobile Crisis Proposal:</w:t>
      </w:r>
    </w:p>
    <w:p w14:paraId="21EEE6E6" w14:textId="7D706E94" w:rsidR="00B801EC" w:rsidRDefault="00797577" w:rsidP="000B60E3">
      <w:pPr>
        <w:rPr>
          <w:rFonts w:asciiTheme="minorHAnsi" w:hAnsiTheme="minorHAnsi" w:cstheme="minorHAnsi"/>
          <w:sz w:val="20"/>
          <w:szCs w:val="20"/>
        </w:rPr>
      </w:pPr>
      <w:r>
        <w:rPr>
          <w:rFonts w:asciiTheme="minorHAnsi" w:hAnsiTheme="minorHAnsi" w:cstheme="minorHAnsi"/>
          <w:sz w:val="20"/>
          <w:szCs w:val="20"/>
        </w:rPr>
        <w:t xml:space="preserve">Grant management and Coordinator role will move over to Nexus with goal of this shift happening 1/1/2021.  Have been discussing this proposal to the mobile crisis hubs for feedback.  Once the details are more worked out this will go public and will tie in communication and updated branding as Nexus comes on board and mobile crisis changes move forward.  </w:t>
      </w:r>
    </w:p>
    <w:p w14:paraId="5D4F0E3D" w14:textId="3CE21858" w:rsidR="00797577" w:rsidRDefault="00797577" w:rsidP="000B60E3">
      <w:pPr>
        <w:rPr>
          <w:rFonts w:asciiTheme="minorHAnsi" w:hAnsiTheme="minorHAnsi" w:cstheme="minorHAnsi"/>
          <w:sz w:val="20"/>
          <w:szCs w:val="20"/>
        </w:rPr>
      </w:pPr>
    </w:p>
    <w:p w14:paraId="48CCCE2C" w14:textId="0BF7F87A" w:rsidR="00797577" w:rsidRDefault="00797577" w:rsidP="000B60E3">
      <w:pPr>
        <w:rPr>
          <w:rFonts w:asciiTheme="minorHAnsi" w:hAnsiTheme="minorHAnsi" w:cstheme="minorHAnsi"/>
          <w:sz w:val="20"/>
          <w:szCs w:val="20"/>
        </w:rPr>
      </w:pPr>
      <w:r>
        <w:rPr>
          <w:rFonts w:asciiTheme="minorHAnsi" w:hAnsiTheme="minorHAnsi" w:cstheme="minorHAnsi"/>
          <w:sz w:val="20"/>
          <w:szCs w:val="20"/>
        </w:rPr>
        <w:t>Hiring Updates:</w:t>
      </w:r>
    </w:p>
    <w:p w14:paraId="4B52A6C6" w14:textId="77777777" w:rsidR="00CC5E4B" w:rsidRDefault="00797577" w:rsidP="000B60E3">
      <w:pPr>
        <w:rPr>
          <w:rFonts w:asciiTheme="minorHAnsi" w:hAnsiTheme="minorHAnsi" w:cstheme="minorHAnsi"/>
          <w:sz w:val="20"/>
          <w:szCs w:val="20"/>
        </w:rPr>
      </w:pPr>
      <w:r>
        <w:rPr>
          <w:rFonts w:asciiTheme="minorHAnsi" w:hAnsiTheme="minorHAnsi" w:cstheme="minorHAnsi"/>
          <w:sz w:val="20"/>
          <w:szCs w:val="20"/>
        </w:rPr>
        <w:t>Executive Director – have 2 candidates who are being vetted and updating the re</w:t>
      </w:r>
      <w:r w:rsidR="00CC5E4B">
        <w:rPr>
          <w:rFonts w:asciiTheme="minorHAnsi" w:hAnsiTheme="minorHAnsi" w:cstheme="minorHAnsi"/>
          <w:sz w:val="20"/>
          <w:szCs w:val="20"/>
        </w:rPr>
        <w:t>cruitment</w:t>
      </w:r>
      <w:r>
        <w:rPr>
          <w:rFonts w:asciiTheme="minorHAnsi" w:hAnsiTheme="minorHAnsi" w:cstheme="minorHAnsi"/>
          <w:sz w:val="20"/>
          <w:szCs w:val="20"/>
        </w:rPr>
        <w:t xml:space="preserve">.  Discussion around taking a more active </w:t>
      </w:r>
      <w:r w:rsidR="00CC5E4B">
        <w:rPr>
          <w:rFonts w:asciiTheme="minorHAnsi" w:hAnsiTheme="minorHAnsi" w:cstheme="minorHAnsi"/>
          <w:sz w:val="20"/>
          <w:szCs w:val="20"/>
        </w:rPr>
        <w:t>recruitment</w:t>
      </w:r>
      <w:r>
        <w:rPr>
          <w:rFonts w:asciiTheme="minorHAnsi" w:hAnsiTheme="minorHAnsi" w:cstheme="minorHAnsi"/>
          <w:sz w:val="20"/>
          <w:szCs w:val="20"/>
        </w:rPr>
        <w:t xml:space="preserve"> step toward pushing the </w:t>
      </w:r>
      <w:r w:rsidR="00CC5E4B">
        <w:rPr>
          <w:rFonts w:asciiTheme="minorHAnsi" w:hAnsiTheme="minorHAnsi" w:cstheme="minorHAnsi"/>
          <w:sz w:val="20"/>
          <w:szCs w:val="20"/>
        </w:rPr>
        <w:t>posting out to those in the region who are qualified.  Conversation regarding this concern with partners but move forward with more active recruitment process.  HR departments might have some ideas – forward HR contacts onto Margaret.</w:t>
      </w:r>
    </w:p>
    <w:p w14:paraId="4CEC714E" w14:textId="77777777" w:rsidR="00CC5E4B" w:rsidRDefault="00CC5E4B" w:rsidP="000B60E3">
      <w:pPr>
        <w:rPr>
          <w:rFonts w:asciiTheme="minorHAnsi" w:hAnsiTheme="minorHAnsi" w:cstheme="minorHAnsi"/>
          <w:sz w:val="20"/>
          <w:szCs w:val="20"/>
        </w:rPr>
      </w:pPr>
    </w:p>
    <w:p w14:paraId="044665A9" w14:textId="77777777" w:rsidR="00CC5E4B" w:rsidRDefault="00CC5E4B" w:rsidP="000B60E3">
      <w:pPr>
        <w:rPr>
          <w:rFonts w:asciiTheme="minorHAnsi" w:hAnsiTheme="minorHAnsi" w:cstheme="minorHAnsi"/>
          <w:sz w:val="20"/>
          <w:szCs w:val="20"/>
        </w:rPr>
      </w:pPr>
      <w:r>
        <w:rPr>
          <w:rFonts w:asciiTheme="minorHAnsi" w:hAnsiTheme="minorHAnsi" w:cstheme="minorHAnsi"/>
          <w:sz w:val="20"/>
          <w:szCs w:val="20"/>
        </w:rPr>
        <w:t>Transportation:</w:t>
      </w:r>
    </w:p>
    <w:p w14:paraId="11EA86B8" w14:textId="74B9C673" w:rsidR="001D6FF5" w:rsidRDefault="00CC5E4B" w:rsidP="000B60E3">
      <w:pPr>
        <w:rPr>
          <w:rFonts w:asciiTheme="minorHAnsi" w:hAnsiTheme="minorHAnsi" w:cstheme="minorHAnsi"/>
          <w:sz w:val="20"/>
          <w:szCs w:val="20"/>
        </w:rPr>
      </w:pPr>
      <w:r>
        <w:rPr>
          <w:rFonts w:asciiTheme="minorHAnsi" w:hAnsiTheme="minorHAnsi" w:cstheme="minorHAnsi"/>
          <w:sz w:val="20"/>
          <w:szCs w:val="20"/>
        </w:rPr>
        <w:t xml:space="preserve">How to get clients to and from SERCC?  Where are the transportation gaps?  Should we have a sub-group specific to transportation?  Sub-group should include community providers and law enforcement.  Should SERCC have vehicles available to staff to transport clients?  Protective transport exists but with very few providers outside of ambulance services.  There are secure transport providers that with SERCC added would there be enough demand for a provider to come into the area?  What about cabs, Uber, Lyft?  Asking the question to clients when being dropped off as to how they </w:t>
      </w:r>
      <w:r>
        <w:rPr>
          <w:rFonts w:asciiTheme="minorHAnsi" w:hAnsiTheme="minorHAnsi" w:cstheme="minorHAnsi"/>
          <w:sz w:val="20"/>
          <w:szCs w:val="20"/>
        </w:rPr>
        <w:lastRenderedPageBreak/>
        <w:t>will be getting home/back/next location?  GSSC contracted provider</w:t>
      </w:r>
      <w:r w:rsidR="001D6FF5">
        <w:rPr>
          <w:rFonts w:asciiTheme="minorHAnsi" w:hAnsiTheme="minorHAnsi" w:cstheme="minorHAnsi"/>
          <w:sz w:val="20"/>
          <w:szCs w:val="20"/>
        </w:rPr>
        <w:t>?  Volunteer driver program?  County vehicles for Olmsted County clients – what about out of Olmsted clients?  How to address late night transportation?  Transportation for clients to and from non-Olmsted counties?  Mobile crisis staff can transport clients?  Sub-group but not an ongoing committee – time limited to this project</w:t>
      </w:r>
      <w:r w:rsidR="00670012">
        <w:rPr>
          <w:rFonts w:asciiTheme="minorHAnsi" w:hAnsiTheme="minorHAnsi" w:cstheme="minorHAnsi"/>
          <w:sz w:val="20"/>
          <w:szCs w:val="20"/>
        </w:rPr>
        <w:t>.  M</w:t>
      </w:r>
      <w:r w:rsidR="001D6FF5">
        <w:rPr>
          <w:rFonts w:asciiTheme="minorHAnsi" w:hAnsiTheme="minorHAnsi" w:cstheme="minorHAnsi"/>
          <w:sz w:val="20"/>
          <w:szCs w:val="20"/>
        </w:rPr>
        <w:t xml:space="preserve">otion made by Paul Fleissner and seconded by Dr. Clements to form a transportation subgroup – motion passed.  </w:t>
      </w:r>
    </w:p>
    <w:p w14:paraId="2277C7BD" w14:textId="77777777" w:rsidR="001D6FF5" w:rsidRDefault="001D6FF5" w:rsidP="000B60E3">
      <w:pPr>
        <w:rPr>
          <w:rFonts w:asciiTheme="minorHAnsi" w:hAnsiTheme="minorHAnsi" w:cstheme="minorHAnsi"/>
          <w:sz w:val="20"/>
          <w:szCs w:val="20"/>
        </w:rPr>
      </w:pPr>
    </w:p>
    <w:p w14:paraId="272A5957" w14:textId="77777777" w:rsidR="001D6FF5" w:rsidRDefault="001D6FF5" w:rsidP="000B60E3">
      <w:pPr>
        <w:rPr>
          <w:rFonts w:asciiTheme="minorHAnsi" w:hAnsiTheme="minorHAnsi" w:cstheme="minorHAnsi"/>
          <w:sz w:val="20"/>
          <w:szCs w:val="20"/>
        </w:rPr>
      </w:pPr>
      <w:r>
        <w:rPr>
          <w:rFonts w:asciiTheme="minorHAnsi" w:hAnsiTheme="minorHAnsi" w:cstheme="minorHAnsi"/>
          <w:sz w:val="20"/>
          <w:szCs w:val="20"/>
        </w:rPr>
        <w:t>Certification:</w:t>
      </w:r>
    </w:p>
    <w:p w14:paraId="555A7884" w14:textId="77777777" w:rsidR="001D6FF5" w:rsidRDefault="001D6FF5" w:rsidP="000B60E3">
      <w:pPr>
        <w:rPr>
          <w:rFonts w:asciiTheme="minorHAnsi" w:hAnsiTheme="minorHAnsi" w:cstheme="minorHAnsi"/>
          <w:sz w:val="20"/>
          <w:szCs w:val="20"/>
        </w:rPr>
      </w:pPr>
      <w:r>
        <w:rPr>
          <w:rFonts w:asciiTheme="minorHAnsi" w:hAnsiTheme="minorHAnsi" w:cstheme="minorHAnsi"/>
          <w:sz w:val="20"/>
          <w:szCs w:val="20"/>
        </w:rPr>
        <w:t>Nexus is pursuing 4 licenses to cover SERCC.  Working on dividing policy and procedures into 2 groups: policies that are standard and/or based on law and policies that need input from committees.  Committee dates will be sent out by Tim Hunter.</w:t>
      </w:r>
      <w:r w:rsidR="00CC5E4B">
        <w:rPr>
          <w:rFonts w:asciiTheme="minorHAnsi" w:hAnsiTheme="minorHAnsi" w:cstheme="minorHAnsi"/>
          <w:sz w:val="20"/>
          <w:szCs w:val="20"/>
        </w:rPr>
        <w:t xml:space="preserve"> </w:t>
      </w:r>
    </w:p>
    <w:p w14:paraId="27B68DF3" w14:textId="77777777" w:rsidR="001D6FF5" w:rsidRDefault="001D6FF5" w:rsidP="000B60E3">
      <w:pPr>
        <w:rPr>
          <w:rFonts w:asciiTheme="minorHAnsi" w:hAnsiTheme="minorHAnsi" w:cstheme="minorHAnsi"/>
          <w:sz w:val="20"/>
          <w:szCs w:val="20"/>
        </w:rPr>
      </w:pPr>
    </w:p>
    <w:p w14:paraId="5CEA9968" w14:textId="77777777" w:rsidR="001D6FF5" w:rsidRDefault="001D6FF5" w:rsidP="000B60E3">
      <w:pPr>
        <w:rPr>
          <w:rFonts w:asciiTheme="minorHAnsi" w:hAnsiTheme="minorHAnsi" w:cstheme="minorHAnsi"/>
          <w:sz w:val="20"/>
          <w:szCs w:val="20"/>
        </w:rPr>
      </w:pPr>
      <w:r>
        <w:rPr>
          <w:rFonts w:asciiTheme="minorHAnsi" w:hAnsiTheme="minorHAnsi" w:cstheme="minorHAnsi"/>
          <w:sz w:val="20"/>
          <w:szCs w:val="20"/>
        </w:rPr>
        <w:t>Agenda Setting:</w:t>
      </w:r>
    </w:p>
    <w:p w14:paraId="51E275F4" w14:textId="77777777" w:rsidR="001D6FF5" w:rsidRDefault="001D6FF5" w:rsidP="000B60E3">
      <w:pPr>
        <w:rPr>
          <w:rFonts w:asciiTheme="minorHAnsi" w:hAnsiTheme="minorHAnsi" w:cstheme="minorHAnsi"/>
          <w:sz w:val="20"/>
          <w:szCs w:val="20"/>
        </w:rPr>
      </w:pPr>
      <w:r>
        <w:rPr>
          <w:rFonts w:asciiTheme="minorHAnsi" w:hAnsiTheme="minorHAnsi" w:cstheme="minorHAnsi"/>
          <w:sz w:val="20"/>
          <w:szCs w:val="20"/>
        </w:rPr>
        <w:t>Want input from all members of Ex. Board and committee chairs/co-chairs to have input into the Ex. Board agenda.  Agenda ideas will be submitted via email.</w:t>
      </w:r>
    </w:p>
    <w:p w14:paraId="190053B8" w14:textId="77777777" w:rsidR="001D6FF5" w:rsidRDefault="001D6FF5" w:rsidP="000B60E3">
      <w:pPr>
        <w:rPr>
          <w:rFonts w:asciiTheme="minorHAnsi" w:hAnsiTheme="minorHAnsi" w:cstheme="minorHAnsi"/>
          <w:sz w:val="20"/>
          <w:szCs w:val="20"/>
        </w:rPr>
      </w:pPr>
    </w:p>
    <w:p w14:paraId="4304215C" w14:textId="2C002CD1" w:rsidR="00797577" w:rsidRDefault="001D6FF5" w:rsidP="000B60E3">
      <w:pPr>
        <w:rPr>
          <w:rFonts w:asciiTheme="minorHAnsi" w:hAnsiTheme="minorHAnsi" w:cstheme="minorHAnsi"/>
          <w:sz w:val="20"/>
          <w:szCs w:val="20"/>
        </w:rPr>
      </w:pPr>
      <w:r>
        <w:rPr>
          <w:rFonts w:asciiTheme="minorHAnsi" w:hAnsiTheme="minorHAnsi" w:cstheme="minorHAnsi"/>
          <w:sz w:val="20"/>
          <w:szCs w:val="20"/>
        </w:rPr>
        <w:t xml:space="preserve">Paul Fleissner moved to adjourned meeting with a second by Dr. Hoffman – motion </w:t>
      </w:r>
      <w:r w:rsidR="00670012">
        <w:rPr>
          <w:rFonts w:asciiTheme="minorHAnsi" w:hAnsiTheme="minorHAnsi" w:cstheme="minorHAnsi"/>
          <w:sz w:val="20"/>
          <w:szCs w:val="20"/>
        </w:rPr>
        <w:t>passed,</w:t>
      </w:r>
      <w:r>
        <w:rPr>
          <w:rFonts w:asciiTheme="minorHAnsi" w:hAnsiTheme="minorHAnsi" w:cstheme="minorHAnsi"/>
          <w:sz w:val="20"/>
          <w:szCs w:val="20"/>
        </w:rPr>
        <w:t xml:space="preserve"> and meeting closed at 4:35pm. </w:t>
      </w:r>
      <w:r w:rsidR="00CC5E4B">
        <w:rPr>
          <w:rFonts w:asciiTheme="minorHAnsi" w:hAnsiTheme="minorHAnsi" w:cstheme="minorHAnsi"/>
          <w:sz w:val="20"/>
          <w:szCs w:val="20"/>
        </w:rPr>
        <w:t xml:space="preserve">    </w:t>
      </w:r>
    </w:p>
    <w:p w14:paraId="20555663" w14:textId="77777777" w:rsidR="00661680" w:rsidRDefault="00661680" w:rsidP="000B60E3">
      <w:pPr>
        <w:rPr>
          <w:rFonts w:asciiTheme="minorHAnsi" w:hAnsiTheme="minorHAnsi" w:cstheme="minorHAnsi"/>
          <w:sz w:val="20"/>
          <w:szCs w:val="20"/>
        </w:rPr>
      </w:pPr>
    </w:p>
    <w:p w14:paraId="23F39960" w14:textId="78B0590E" w:rsidR="0081127A" w:rsidRDefault="00661680" w:rsidP="000B60E3">
      <w:pPr>
        <w:rPr>
          <w:rFonts w:asciiTheme="minorHAnsi" w:hAnsiTheme="minorHAnsi" w:cstheme="minorHAnsi"/>
          <w:sz w:val="20"/>
          <w:szCs w:val="20"/>
        </w:rPr>
      </w:pPr>
      <w:r>
        <w:rPr>
          <w:rFonts w:asciiTheme="minorHAnsi" w:hAnsiTheme="minorHAnsi" w:cstheme="minorHAnsi"/>
          <w:sz w:val="20"/>
          <w:szCs w:val="20"/>
        </w:rPr>
        <w:t xml:space="preserve">    </w:t>
      </w:r>
      <w:r w:rsidR="0081127A">
        <w:rPr>
          <w:rFonts w:asciiTheme="minorHAnsi" w:hAnsiTheme="minorHAnsi" w:cstheme="minorHAnsi"/>
          <w:sz w:val="20"/>
          <w:szCs w:val="20"/>
        </w:rPr>
        <w:t xml:space="preserve">      </w:t>
      </w:r>
    </w:p>
    <w:sectPr w:rsidR="0081127A" w:rsidSect="002B47E7">
      <w:head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54862" w14:textId="77777777" w:rsidR="0012260E" w:rsidRDefault="0012260E" w:rsidP="00C418E3">
      <w:r>
        <w:separator/>
      </w:r>
    </w:p>
  </w:endnote>
  <w:endnote w:type="continuationSeparator" w:id="0">
    <w:p w14:paraId="709DD3AB" w14:textId="77777777" w:rsidR="0012260E" w:rsidRDefault="0012260E"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00294" w14:textId="77777777" w:rsidR="0012260E" w:rsidRDefault="0012260E" w:rsidP="00C418E3">
      <w:r>
        <w:separator/>
      </w:r>
    </w:p>
  </w:footnote>
  <w:footnote w:type="continuationSeparator" w:id="0">
    <w:p w14:paraId="4FDBB3C9" w14:textId="77777777" w:rsidR="0012260E" w:rsidRDefault="0012260E"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05796BCF" w:rsidR="00AD17E6" w:rsidRDefault="00AD17E6" w:rsidP="00C6317A">
    <w:pPr>
      <w:pStyle w:val="Header"/>
      <w:jc w:val="right"/>
    </w:pPr>
    <w:r>
      <w:rPr>
        <w:sz w:val="20"/>
        <w:szCs w:val="20"/>
      </w:rPr>
      <w:t xml:space="preserve">2                            </w:t>
    </w:r>
    <w:r w:rsidRPr="00C418E3">
      <w:rPr>
        <w:sz w:val="20"/>
        <w:szCs w:val="20"/>
      </w:rPr>
      <w:t xml:space="preserve">                                                                                                                   </w:t>
    </w:r>
    <w:r>
      <w:rPr>
        <w:sz w:val="20"/>
        <w:szCs w:val="20"/>
      </w:rPr>
      <w:t xml:space="preserve">                                 </w:t>
    </w:r>
    <w:r w:rsidR="00C6317A">
      <w:rPr>
        <w:sz w:val="20"/>
        <w:szCs w:val="20"/>
      </w:rPr>
      <w:t xml:space="preserve">11/10/20,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6"/>
  </w:num>
  <w:num w:numId="4">
    <w:abstractNumId w:val="7"/>
  </w:num>
  <w:num w:numId="5">
    <w:abstractNumId w:val="12"/>
  </w:num>
  <w:num w:numId="6">
    <w:abstractNumId w:val="4"/>
  </w:num>
  <w:num w:numId="7">
    <w:abstractNumId w:val="14"/>
  </w:num>
  <w:num w:numId="8">
    <w:abstractNumId w:val="1"/>
  </w:num>
  <w:num w:numId="9">
    <w:abstractNumId w:val="9"/>
  </w:num>
  <w:num w:numId="10">
    <w:abstractNumId w:val="13"/>
  </w:num>
  <w:num w:numId="11">
    <w:abstractNumId w:val="0"/>
  </w:num>
  <w:num w:numId="12">
    <w:abstractNumId w:val="11"/>
  </w:num>
  <w:num w:numId="13">
    <w:abstractNumId w:val="3"/>
  </w:num>
  <w:num w:numId="14">
    <w:abstractNumId w:val="10"/>
  </w:num>
  <w:num w:numId="15">
    <w:abstractNumId w:val="15"/>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56D1"/>
    <w:rsid w:val="00007475"/>
    <w:rsid w:val="00007603"/>
    <w:rsid w:val="00011A10"/>
    <w:rsid w:val="0001562D"/>
    <w:rsid w:val="00016ED7"/>
    <w:rsid w:val="00024842"/>
    <w:rsid w:val="00027372"/>
    <w:rsid w:val="000357F8"/>
    <w:rsid w:val="00046F51"/>
    <w:rsid w:val="00054033"/>
    <w:rsid w:val="000561CA"/>
    <w:rsid w:val="00062F2B"/>
    <w:rsid w:val="0006764F"/>
    <w:rsid w:val="000707BC"/>
    <w:rsid w:val="0008063C"/>
    <w:rsid w:val="00081047"/>
    <w:rsid w:val="0008613D"/>
    <w:rsid w:val="00091F89"/>
    <w:rsid w:val="00094380"/>
    <w:rsid w:val="000955EC"/>
    <w:rsid w:val="000B06D2"/>
    <w:rsid w:val="000B20CD"/>
    <w:rsid w:val="000B60E3"/>
    <w:rsid w:val="000B6294"/>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410A6"/>
    <w:rsid w:val="00145BC5"/>
    <w:rsid w:val="0014631F"/>
    <w:rsid w:val="00151AE2"/>
    <w:rsid w:val="00157B08"/>
    <w:rsid w:val="00160317"/>
    <w:rsid w:val="00161798"/>
    <w:rsid w:val="00167505"/>
    <w:rsid w:val="00167FB3"/>
    <w:rsid w:val="00174260"/>
    <w:rsid w:val="00180621"/>
    <w:rsid w:val="00190ADA"/>
    <w:rsid w:val="00196B25"/>
    <w:rsid w:val="001A1293"/>
    <w:rsid w:val="001A1CF0"/>
    <w:rsid w:val="001A511A"/>
    <w:rsid w:val="001A55B5"/>
    <w:rsid w:val="001A6953"/>
    <w:rsid w:val="001B74FE"/>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7463"/>
    <w:rsid w:val="00276DA8"/>
    <w:rsid w:val="00286823"/>
    <w:rsid w:val="002908DA"/>
    <w:rsid w:val="002922CC"/>
    <w:rsid w:val="00295BCE"/>
    <w:rsid w:val="002A53B9"/>
    <w:rsid w:val="002A5CD3"/>
    <w:rsid w:val="002A7A56"/>
    <w:rsid w:val="002B47E7"/>
    <w:rsid w:val="002B5EEC"/>
    <w:rsid w:val="002D08CA"/>
    <w:rsid w:val="002D5DB9"/>
    <w:rsid w:val="002E4EBC"/>
    <w:rsid w:val="002E52C8"/>
    <w:rsid w:val="002E67AE"/>
    <w:rsid w:val="002E6A68"/>
    <w:rsid w:val="002F5561"/>
    <w:rsid w:val="003077FD"/>
    <w:rsid w:val="00315EB6"/>
    <w:rsid w:val="00322E86"/>
    <w:rsid w:val="0032445F"/>
    <w:rsid w:val="003276E2"/>
    <w:rsid w:val="003360C2"/>
    <w:rsid w:val="00342220"/>
    <w:rsid w:val="00346997"/>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B13BC"/>
    <w:rsid w:val="003B29EF"/>
    <w:rsid w:val="003C19DB"/>
    <w:rsid w:val="003C5C66"/>
    <w:rsid w:val="003C63FE"/>
    <w:rsid w:val="003C7401"/>
    <w:rsid w:val="003E7A8F"/>
    <w:rsid w:val="003F1751"/>
    <w:rsid w:val="003F2BC0"/>
    <w:rsid w:val="003F3BED"/>
    <w:rsid w:val="0040228E"/>
    <w:rsid w:val="00407DFA"/>
    <w:rsid w:val="004122D2"/>
    <w:rsid w:val="004127D5"/>
    <w:rsid w:val="00412E30"/>
    <w:rsid w:val="0041427F"/>
    <w:rsid w:val="00422434"/>
    <w:rsid w:val="00424552"/>
    <w:rsid w:val="00424AEE"/>
    <w:rsid w:val="00431716"/>
    <w:rsid w:val="00434065"/>
    <w:rsid w:val="00436CE0"/>
    <w:rsid w:val="00447585"/>
    <w:rsid w:val="0044783C"/>
    <w:rsid w:val="00451BFC"/>
    <w:rsid w:val="00452ACC"/>
    <w:rsid w:val="0046045D"/>
    <w:rsid w:val="004617C1"/>
    <w:rsid w:val="004624E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5A38"/>
    <w:rsid w:val="004B5A69"/>
    <w:rsid w:val="004C3D4D"/>
    <w:rsid w:val="004C7FA8"/>
    <w:rsid w:val="004D0D7D"/>
    <w:rsid w:val="004F09DD"/>
    <w:rsid w:val="004F1205"/>
    <w:rsid w:val="004F1FDE"/>
    <w:rsid w:val="004F6581"/>
    <w:rsid w:val="004F7211"/>
    <w:rsid w:val="00501C48"/>
    <w:rsid w:val="00503CC0"/>
    <w:rsid w:val="005047E6"/>
    <w:rsid w:val="00504D19"/>
    <w:rsid w:val="00505A1D"/>
    <w:rsid w:val="00523B59"/>
    <w:rsid w:val="00524B86"/>
    <w:rsid w:val="005260EA"/>
    <w:rsid w:val="005277E3"/>
    <w:rsid w:val="00532AE7"/>
    <w:rsid w:val="00532FBC"/>
    <w:rsid w:val="005348D3"/>
    <w:rsid w:val="00535AE5"/>
    <w:rsid w:val="005408AA"/>
    <w:rsid w:val="00546637"/>
    <w:rsid w:val="005515F7"/>
    <w:rsid w:val="00557DD0"/>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F55"/>
    <w:rsid w:val="005B4A0E"/>
    <w:rsid w:val="005C260E"/>
    <w:rsid w:val="005C5A43"/>
    <w:rsid w:val="005C61C9"/>
    <w:rsid w:val="005D2960"/>
    <w:rsid w:val="005D330F"/>
    <w:rsid w:val="005E105A"/>
    <w:rsid w:val="005E5A48"/>
    <w:rsid w:val="005F232B"/>
    <w:rsid w:val="006120D9"/>
    <w:rsid w:val="0061548E"/>
    <w:rsid w:val="006219B5"/>
    <w:rsid w:val="006229A8"/>
    <w:rsid w:val="006230B4"/>
    <w:rsid w:val="00627325"/>
    <w:rsid w:val="0063190E"/>
    <w:rsid w:val="0063517E"/>
    <w:rsid w:val="00651371"/>
    <w:rsid w:val="00655EE3"/>
    <w:rsid w:val="00657484"/>
    <w:rsid w:val="00661680"/>
    <w:rsid w:val="0066414D"/>
    <w:rsid w:val="006655D3"/>
    <w:rsid w:val="0066656E"/>
    <w:rsid w:val="00670012"/>
    <w:rsid w:val="006722CE"/>
    <w:rsid w:val="00672E7A"/>
    <w:rsid w:val="00675F42"/>
    <w:rsid w:val="00682D00"/>
    <w:rsid w:val="00695232"/>
    <w:rsid w:val="006A11AC"/>
    <w:rsid w:val="006A18A0"/>
    <w:rsid w:val="006A357C"/>
    <w:rsid w:val="006B36E3"/>
    <w:rsid w:val="006B5F6B"/>
    <w:rsid w:val="006B6BC3"/>
    <w:rsid w:val="006C3539"/>
    <w:rsid w:val="006C7D0B"/>
    <w:rsid w:val="006D0512"/>
    <w:rsid w:val="006D1081"/>
    <w:rsid w:val="006D3218"/>
    <w:rsid w:val="006D42BB"/>
    <w:rsid w:val="006E5A5D"/>
    <w:rsid w:val="006E70C2"/>
    <w:rsid w:val="006F0233"/>
    <w:rsid w:val="006F0905"/>
    <w:rsid w:val="006F4044"/>
    <w:rsid w:val="006F5205"/>
    <w:rsid w:val="00700552"/>
    <w:rsid w:val="00700D3A"/>
    <w:rsid w:val="00702926"/>
    <w:rsid w:val="00706724"/>
    <w:rsid w:val="00717454"/>
    <w:rsid w:val="00720BA2"/>
    <w:rsid w:val="0073126B"/>
    <w:rsid w:val="0074014B"/>
    <w:rsid w:val="007403B0"/>
    <w:rsid w:val="00740704"/>
    <w:rsid w:val="00741938"/>
    <w:rsid w:val="00744CD3"/>
    <w:rsid w:val="0074718C"/>
    <w:rsid w:val="00747A33"/>
    <w:rsid w:val="00750F6C"/>
    <w:rsid w:val="00751D3B"/>
    <w:rsid w:val="0075259F"/>
    <w:rsid w:val="00753E0C"/>
    <w:rsid w:val="0076047A"/>
    <w:rsid w:val="00765449"/>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4224"/>
    <w:rsid w:val="007B49F2"/>
    <w:rsid w:val="007B5680"/>
    <w:rsid w:val="007B7F13"/>
    <w:rsid w:val="007C0C12"/>
    <w:rsid w:val="007C6CB9"/>
    <w:rsid w:val="007D5CA1"/>
    <w:rsid w:val="007D790B"/>
    <w:rsid w:val="007E60AC"/>
    <w:rsid w:val="007E7D4D"/>
    <w:rsid w:val="007E7EF8"/>
    <w:rsid w:val="007F19A0"/>
    <w:rsid w:val="007F6770"/>
    <w:rsid w:val="007F77CF"/>
    <w:rsid w:val="008015EB"/>
    <w:rsid w:val="008028CA"/>
    <w:rsid w:val="0081127A"/>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7A51"/>
    <w:rsid w:val="008909B5"/>
    <w:rsid w:val="008946D9"/>
    <w:rsid w:val="008A51B2"/>
    <w:rsid w:val="008A729C"/>
    <w:rsid w:val="008A7973"/>
    <w:rsid w:val="008D0CEF"/>
    <w:rsid w:val="008D273A"/>
    <w:rsid w:val="008D3CD6"/>
    <w:rsid w:val="008D5A25"/>
    <w:rsid w:val="008D64A2"/>
    <w:rsid w:val="008E3BF9"/>
    <w:rsid w:val="008E5B53"/>
    <w:rsid w:val="008F2FD0"/>
    <w:rsid w:val="008F7D96"/>
    <w:rsid w:val="00901BD4"/>
    <w:rsid w:val="00907693"/>
    <w:rsid w:val="009143BF"/>
    <w:rsid w:val="0091626A"/>
    <w:rsid w:val="009173B3"/>
    <w:rsid w:val="00917CEE"/>
    <w:rsid w:val="009279FE"/>
    <w:rsid w:val="0093692C"/>
    <w:rsid w:val="00944EAC"/>
    <w:rsid w:val="00963730"/>
    <w:rsid w:val="009709EE"/>
    <w:rsid w:val="00972731"/>
    <w:rsid w:val="00992002"/>
    <w:rsid w:val="00992BF1"/>
    <w:rsid w:val="009950A9"/>
    <w:rsid w:val="00997297"/>
    <w:rsid w:val="009A2D8E"/>
    <w:rsid w:val="009B0D2F"/>
    <w:rsid w:val="009B2E1A"/>
    <w:rsid w:val="009C3407"/>
    <w:rsid w:val="009C589D"/>
    <w:rsid w:val="009D1744"/>
    <w:rsid w:val="009E01F0"/>
    <w:rsid w:val="009E0A47"/>
    <w:rsid w:val="009E2070"/>
    <w:rsid w:val="009E2FDA"/>
    <w:rsid w:val="009F4209"/>
    <w:rsid w:val="009F6F98"/>
    <w:rsid w:val="00A01B17"/>
    <w:rsid w:val="00A037D7"/>
    <w:rsid w:val="00A14A0E"/>
    <w:rsid w:val="00A21CE9"/>
    <w:rsid w:val="00A27626"/>
    <w:rsid w:val="00A36372"/>
    <w:rsid w:val="00A36816"/>
    <w:rsid w:val="00A41C00"/>
    <w:rsid w:val="00A54D68"/>
    <w:rsid w:val="00A55F6F"/>
    <w:rsid w:val="00A636F9"/>
    <w:rsid w:val="00A84467"/>
    <w:rsid w:val="00A85468"/>
    <w:rsid w:val="00A858D0"/>
    <w:rsid w:val="00A87D53"/>
    <w:rsid w:val="00AA5A3C"/>
    <w:rsid w:val="00AA61EC"/>
    <w:rsid w:val="00AA678E"/>
    <w:rsid w:val="00AA6A89"/>
    <w:rsid w:val="00AB174B"/>
    <w:rsid w:val="00AB3BDB"/>
    <w:rsid w:val="00AB3DB3"/>
    <w:rsid w:val="00AB5973"/>
    <w:rsid w:val="00AC4A3C"/>
    <w:rsid w:val="00AD17E6"/>
    <w:rsid w:val="00AD5C59"/>
    <w:rsid w:val="00AE3468"/>
    <w:rsid w:val="00AE353E"/>
    <w:rsid w:val="00AE697F"/>
    <w:rsid w:val="00AF28F9"/>
    <w:rsid w:val="00AF6131"/>
    <w:rsid w:val="00AF70D3"/>
    <w:rsid w:val="00B04806"/>
    <w:rsid w:val="00B0671F"/>
    <w:rsid w:val="00B10888"/>
    <w:rsid w:val="00B12A2E"/>
    <w:rsid w:val="00B27C30"/>
    <w:rsid w:val="00B34884"/>
    <w:rsid w:val="00B34E60"/>
    <w:rsid w:val="00B4485D"/>
    <w:rsid w:val="00B45F35"/>
    <w:rsid w:val="00B5103D"/>
    <w:rsid w:val="00B55A8B"/>
    <w:rsid w:val="00B567EC"/>
    <w:rsid w:val="00B57AA1"/>
    <w:rsid w:val="00B60A93"/>
    <w:rsid w:val="00B60F3C"/>
    <w:rsid w:val="00B62C2E"/>
    <w:rsid w:val="00B64478"/>
    <w:rsid w:val="00B66855"/>
    <w:rsid w:val="00B67AD7"/>
    <w:rsid w:val="00B72775"/>
    <w:rsid w:val="00B73891"/>
    <w:rsid w:val="00B74183"/>
    <w:rsid w:val="00B76F71"/>
    <w:rsid w:val="00B801EC"/>
    <w:rsid w:val="00B810C9"/>
    <w:rsid w:val="00B827AA"/>
    <w:rsid w:val="00B9143C"/>
    <w:rsid w:val="00B91791"/>
    <w:rsid w:val="00B9358C"/>
    <w:rsid w:val="00B94902"/>
    <w:rsid w:val="00B94AB4"/>
    <w:rsid w:val="00BA02DC"/>
    <w:rsid w:val="00BA3506"/>
    <w:rsid w:val="00BB35EF"/>
    <w:rsid w:val="00BB4E59"/>
    <w:rsid w:val="00BB5EBB"/>
    <w:rsid w:val="00BC33B3"/>
    <w:rsid w:val="00BC5409"/>
    <w:rsid w:val="00BD4FA2"/>
    <w:rsid w:val="00BE21CC"/>
    <w:rsid w:val="00BE61C7"/>
    <w:rsid w:val="00BF3F97"/>
    <w:rsid w:val="00BF72DD"/>
    <w:rsid w:val="00BF77A9"/>
    <w:rsid w:val="00C02A1A"/>
    <w:rsid w:val="00C04ED9"/>
    <w:rsid w:val="00C052E7"/>
    <w:rsid w:val="00C10CFA"/>
    <w:rsid w:val="00C14128"/>
    <w:rsid w:val="00C26B03"/>
    <w:rsid w:val="00C32E48"/>
    <w:rsid w:val="00C418E3"/>
    <w:rsid w:val="00C47623"/>
    <w:rsid w:val="00C51514"/>
    <w:rsid w:val="00C537A1"/>
    <w:rsid w:val="00C56CB0"/>
    <w:rsid w:val="00C608C3"/>
    <w:rsid w:val="00C617A2"/>
    <w:rsid w:val="00C6317A"/>
    <w:rsid w:val="00C64192"/>
    <w:rsid w:val="00C65B50"/>
    <w:rsid w:val="00C70C89"/>
    <w:rsid w:val="00C737ED"/>
    <w:rsid w:val="00C74326"/>
    <w:rsid w:val="00C75951"/>
    <w:rsid w:val="00C86F8E"/>
    <w:rsid w:val="00C93B47"/>
    <w:rsid w:val="00C97B55"/>
    <w:rsid w:val="00CA140B"/>
    <w:rsid w:val="00CA64A8"/>
    <w:rsid w:val="00CA65AF"/>
    <w:rsid w:val="00CB135C"/>
    <w:rsid w:val="00CC33DA"/>
    <w:rsid w:val="00CC5E4B"/>
    <w:rsid w:val="00CD3CC3"/>
    <w:rsid w:val="00CD40D3"/>
    <w:rsid w:val="00D04FE6"/>
    <w:rsid w:val="00D06D28"/>
    <w:rsid w:val="00D077C1"/>
    <w:rsid w:val="00D11B08"/>
    <w:rsid w:val="00D12E99"/>
    <w:rsid w:val="00D131A8"/>
    <w:rsid w:val="00D14249"/>
    <w:rsid w:val="00D15BAD"/>
    <w:rsid w:val="00D20A6B"/>
    <w:rsid w:val="00D22F14"/>
    <w:rsid w:val="00D24689"/>
    <w:rsid w:val="00D2482B"/>
    <w:rsid w:val="00D32F7A"/>
    <w:rsid w:val="00D34C5D"/>
    <w:rsid w:val="00D36E3C"/>
    <w:rsid w:val="00D376E6"/>
    <w:rsid w:val="00D411DB"/>
    <w:rsid w:val="00D47B3A"/>
    <w:rsid w:val="00D5301D"/>
    <w:rsid w:val="00D55458"/>
    <w:rsid w:val="00D617A9"/>
    <w:rsid w:val="00D61DA5"/>
    <w:rsid w:val="00D64090"/>
    <w:rsid w:val="00D65AEA"/>
    <w:rsid w:val="00D71CC6"/>
    <w:rsid w:val="00D76723"/>
    <w:rsid w:val="00D80116"/>
    <w:rsid w:val="00D81588"/>
    <w:rsid w:val="00D92A07"/>
    <w:rsid w:val="00D95279"/>
    <w:rsid w:val="00D96A33"/>
    <w:rsid w:val="00DA18A2"/>
    <w:rsid w:val="00DA4333"/>
    <w:rsid w:val="00DA6551"/>
    <w:rsid w:val="00DA76F4"/>
    <w:rsid w:val="00DA7C06"/>
    <w:rsid w:val="00DB47B0"/>
    <w:rsid w:val="00DC3B1E"/>
    <w:rsid w:val="00DC6981"/>
    <w:rsid w:val="00DC72CB"/>
    <w:rsid w:val="00DD2F19"/>
    <w:rsid w:val="00DE75B6"/>
    <w:rsid w:val="00DF0115"/>
    <w:rsid w:val="00DF4A4D"/>
    <w:rsid w:val="00DF7454"/>
    <w:rsid w:val="00E00810"/>
    <w:rsid w:val="00E01082"/>
    <w:rsid w:val="00E029F5"/>
    <w:rsid w:val="00E040FB"/>
    <w:rsid w:val="00E2097E"/>
    <w:rsid w:val="00E24B05"/>
    <w:rsid w:val="00E24BF2"/>
    <w:rsid w:val="00E2618D"/>
    <w:rsid w:val="00E2648F"/>
    <w:rsid w:val="00E30985"/>
    <w:rsid w:val="00E33CD7"/>
    <w:rsid w:val="00E377EB"/>
    <w:rsid w:val="00E37971"/>
    <w:rsid w:val="00E433EF"/>
    <w:rsid w:val="00E52763"/>
    <w:rsid w:val="00E52FED"/>
    <w:rsid w:val="00E53886"/>
    <w:rsid w:val="00E54038"/>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34FB"/>
    <w:rsid w:val="00EA3E7D"/>
    <w:rsid w:val="00EB2FDC"/>
    <w:rsid w:val="00EC22D7"/>
    <w:rsid w:val="00EC46FC"/>
    <w:rsid w:val="00EC7603"/>
    <w:rsid w:val="00ED0BA3"/>
    <w:rsid w:val="00ED160D"/>
    <w:rsid w:val="00ED2BCA"/>
    <w:rsid w:val="00ED6578"/>
    <w:rsid w:val="00ED6B65"/>
    <w:rsid w:val="00ED7462"/>
    <w:rsid w:val="00ED76F0"/>
    <w:rsid w:val="00EE4704"/>
    <w:rsid w:val="00EF438E"/>
    <w:rsid w:val="00EF559C"/>
    <w:rsid w:val="00EF7630"/>
    <w:rsid w:val="00F14AD1"/>
    <w:rsid w:val="00F156C1"/>
    <w:rsid w:val="00F23FC9"/>
    <w:rsid w:val="00F3263C"/>
    <w:rsid w:val="00F34A55"/>
    <w:rsid w:val="00F35088"/>
    <w:rsid w:val="00F42A45"/>
    <w:rsid w:val="00F435CD"/>
    <w:rsid w:val="00F47C96"/>
    <w:rsid w:val="00F51B9C"/>
    <w:rsid w:val="00F557CF"/>
    <w:rsid w:val="00F603FE"/>
    <w:rsid w:val="00F63EB3"/>
    <w:rsid w:val="00F6763A"/>
    <w:rsid w:val="00F77A1B"/>
    <w:rsid w:val="00F828ED"/>
    <w:rsid w:val="00F91732"/>
    <w:rsid w:val="00F93B67"/>
    <w:rsid w:val="00F97F9B"/>
    <w:rsid w:val="00FA06DD"/>
    <w:rsid w:val="00FA4F46"/>
    <w:rsid w:val="00FA661E"/>
    <w:rsid w:val="00FB0413"/>
    <w:rsid w:val="00FB3FF6"/>
    <w:rsid w:val="00FB423F"/>
    <w:rsid w:val="00FB4782"/>
    <w:rsid w:val="00FB5E9F"/>
    <w:rsid w:val="00FC07C4"/>
    <w:rsid w:val="00FC2776"/>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ZWVjYjEzYjItYzZhOS00YTVhLWFiN2EtMjU2YTlmZWU3OTkz%40thread.v2/0?context=%7b%22Tid%22%3a%223b13dafd-8985-4fad-8f2c-467a9832b60a%22%2c%22Oid%22%3a%22a8c3cb89-e6c8-4b3e-b4d4-1121107a3504%22%7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 xmlns="075f0d20-9007-46c4-8d5e-d12b0f2ed6b0">Committee Doc</Fol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AC6461555CD445A7BC7981410BC8D9" ma:contentTypeVersion="2" ma:contentTypeDescription="Create a new document." ma:contentTypeScope="" ma:versionID="99d8c853ecbf18d7aa33211bc7ab0cdb">
  <xsd:schema xmlns:xsd="http://www.w3.org/2001/XMLSchema" xmlns:xs="http://www.w3.org/2001/XMLSchema" xmlns:p="http://schemas.microsoft.com/office/2006/metadata/properties" xmlns:ns2="075f0d20-9007-46c4-8d5e-d12b0f2ed6b0" targetNamespace="http://schemas.microsoft.com/office/2006/metadata/properties" ma:root="true" ma:fieldsID="2906635f7b126a09730d16f8ed3200d3" ns2:_="">
    <xsd:import namespace="075f0d20-9007-46c4-8d5e-d12b0f2ed6b0"/>
    <xsd:element name="properties">
      <xsd:complexType>
        <xsd:sequence>
          <xsd:element name="documentManagement">
            <xsd:complexType>
              <xsd:all>
                <xsd:element ref="ns2: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f0d20-9007-46c4-8d5e-d12b0f2ed6b0"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Attachments"/>
          <xsd:enumeration value="Committee Doc"/>
          <xsd:enumeration value="Computer"/>
          <xsd:enumeration value="Forms"/>
          <xsd:enumeration value="JobDescription"/>
          <xsd:enumeration value="JointCommission"/>
          <xsd:enumeration value="Other"/>
          <xsd:enumeration value="Proc"/>
          <xsd:enumeration value="Ref-Res"/>
          <xsd:enumeration value="Secy Desk Manual"/>
          <xsd:enumeration value="SOG"/>
          <xsd:enumeration value="SpvR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20D0F-B8B9-4593-BFF5-34B624D793AD}">
  <ds:schemaRefs>
    <ds:schemaRef ds:uri="http://schemas.microsoft.com/office/2006/metadata/properties"/>
    <ds:schemaRef ds:uri="http://purl.org/dc/terms/"/>
    <ds:schemaRef ds:uri="075f0d20-9007-46c4-8d5e-d12b0f2ed6b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B12F253-4529-4B4F-9108-D8CDB1A9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f0d20-9007-46c4-8d5e-d12b0f2e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4.xml><?xml version="1.0" encoding="utf-8"?>
<ds:datastoreItem xmlns:ds="http://schemas.openxmlformats.org/officeDocument/2006/customXml" ds:itemID="{FBFB350B-2CC3-4481-B811-6CA48F97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4135</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Hunter Timothy</cp:lastModifiedBy>
  <cp:revision>5</cp:revision>
  <cp:lastPrinted>2018-05-23T17:37:00Z</cp:lastPrinted>
  <dcterms:created xsi:type="dcterms:W3CDTF">2020-11-05T19:59:00Z</dcterms:created>
  <dcterms:modified xsi:type="dcterms:W3CDTF">2020-11-09T15:13:00Z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0x01010070AC6461555CD445A7BC7981410BC8D9</vt:lpwstr>
  </property>
</Properties>
</file>